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0F3CF" w14:textId="488593A1" w:rsidR="008E0F73" w:rsidRDefault="00C976ED" w:rsidP="00C976ED">
      <w:pPr>
        <w:ind w:right="83"/>
        <w:jc w:val="right"/>
        <w:rPr>
          <w:rFonts w:ascii="Times New Roman" w:hAnsi="Times New Roman"/>
          <w:noProof/>
          <w:kern w:val="0"/>
          <w:szCs w:val="21"/>
        </w:rPr>
      </w:pPr>
      <w:r>
        <w:rPr>
          <w:rFonts w:ascii="ＭＳ 明朝" w:hAnsi="ＭＳ 明朝"/>
          <w:noProof/>
          <w:szCs w:val="21"/>
          <w:u w:val="single"/>
        </w:rPr>
        <w:drawing>
          <wp:anchor distT="0" distB="0" distL="114300" distR="114300" simplePos="0" relativeHeight="251673600" behindDoc="0" locked="0" layoutInCell="1" allowOverlap="1" wp14:anchorId="42F68BF8" wp14:editId="076474B3">
            <wp:simplePos x="0" y="0"/>
            <wp:positionH relativeFrom="column">
              <wp:posOffset>0</wp:posOffset>
            </wp:positionH>
            <wp:positionV relativeFrom="paragraph">
              <wp:posOffset>0</wp:posOffset>
            </wp:positionV>
            <wp:extent cx="800100" cy="724002"/>
            <wp:effectExtent l="0" t="0" r="0" b="0"/>
            <wp:wrapNone/>
            <wp:docPr id="4" name="図 4" descr="\\po-share\Share\全学\全教職員作業場(A-p+o)\◆広報関係◆\◇岩手県立大学ロゴマーク\logo data\kendai\setup_Main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po-share\Share\全学\全教職員作業場(A-p+o)\◆広報関係◆\◇岩手県立大学ロゴマーク\logo data\kendai\setup_Main_B.jpg"/>
                    <pic:cNvPicPr>
                      <a:picLocks noChangeAspect="1"/>
                    </pic:cNvPicPr>
                  </pic:nvPicPr>
                  <pic:blipFill rotWithShape="1">
                    <a:blip r:embed="rId8" cstate="print">
                      <a:extLst>
                        <a:ext uri="{28A0092B-C50C-407E-A947-70E740481C1C}">
                          <a14:useLocalDpi xmlns:a14="http://schemas.microsoft.com/office/drawing/2010/main" val="0"/>
                        </a:ext>
                      </a:extLst>
                    </a:blip>
                    <a:srcRect r="70238"/>
                    <a:stretch/>
                  </pic:blipFill>
                  <pic:spPr bwMode="auto">
                    <a:xfrm>
                      <a:off x="0" y="0"/>
                      <a:ext cx="800100" cy="72400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0F73">
        <w:rPr>
          <w:rFonts w:ascii="Times New Roman" w:hAnsi="Times New Roman" w:hint="eastAsia"/>
          <w:noProof/>
          <w:kern w:val="0"/>
          <w:szCs w:val="21"/>
        </w:rPr>
        <w:t xml:space="preserve">　　　　　　　　　　</w:t>
      </w:r>
      <w:r>
        <w:rPr>
          <w:rFonts w:ascii="Times New Roman" w:hAnsi="Times New Roman" w:hint="eastAsia"/>
          <w:noProof/>
          <w:kern w:val="0"/>
          <w:szCs w:val="21"/>
        </w:rPr>
        <w:t xml:space="preserve">　　　　　　　　　　　　　　　　　</w:t>
      </w:r>
      <w:r>
        <w:rPr>
          <w:rFonts w:ascii="ＭＳ 明朝" w:hAnsi="ＭＳ 明朝" w:hint="eastAsia"/>
          <w:szCs w:val="21"/>
        </w:rPr>
        <w:t>令和</w:t>
      </w:r>
      <w:r w:rsidR="00DB40DB">
        <w:rPr>
          <w:rFonts w:ascii="ＭＳ 明朝" w:hAnsi="ＭＳ 明朝" w:hint="eastAsia"/>
          <w:szCs w:val="21"/>
        </w:rPr>
        <w:t>４</w:t>
      </w:r>
      <w:r w:rsidRPr="008E0F73">
        <w:rPr>
          <w:rFonts w:ascii="ＭＳ 明朝" w:hAnsi="ＭＳ 明朝" w:hint="eastAsia"/>
          <w:szCs w:val="21"/>
        </w:rPr>
        <w:t>年</w:t>
      </w:r>
      <w:r w:rsidR="00DB40DB">
        <w:rPr>
          <w:rFonts w:ascii="ＭＳ 明朝" w:hAnsi="ＭＳ 明朝" w:hint="eastAsia"/>
          <w:szCs w:val="21"/>
        </w:rPr>
        <w:t>２</w:t>
      </w:r>
      <w:bookmarkStart w:id="0" w:name="_GoBack"/>
      <w:bookmarkEnd w:id="0"/>
      <w:r w:rsidRPr="008E0F73">
        <w:rPr>
          <w:rFonts w:ascii="ＭＳ 明朝" w:hAnsi="ＭＳ 明朝" w:hint="eastAsia"/>
          <w:szCs w:val="21"/>
        </w:rPr>
        <w:t>月</w:t>
      </w:r>
      <w:r>
        <w:rPr>
          <w:rFonts w:ascii="ＭＳ 明朝" w:hAnsi="ＭＳ 明朝" w:hint="eastAsia"/>
          <w:szCs w:val="21"/>
        </w:rPr>
        <w:t>1</w:t>
      </w:r>
      <w:r w:rsidR="00DB40DB">
        <w:rPr>
          <w:rFonts w:ascii="ＭＳ 明朝" w:hAnsi="ＭＳ 明朝" w:hint="eastAsia"/>
          <w:szCs w:val="21"/>
        </w:rPr>
        <w:t>6</w:t>
      </w:r>
      <w:r>
        <w:rPr>
          <w:rFonts w:ascii="ＭＳ 明朝" w:hAnsi="ＭＳ 明朝" w:hint="eastAsia"/>
          <w:szCs w:val="21"/>
        </w:rPr>
        <w:t>日</w:t>
      </w:r>
    </w:p>
    <w:p w14:paraId="1CC60C7E" w14:textId="77777777" w:rsidR="00FD0C27" w:rsidRDefault="00FD0C27" w:rsidP="008E0F73">
      <w:pPr>
        <w:ind w:right="840"/>
        <w:rPr>
          <w:rFonts w:ascii="Times New Roman" w:hAnsi="Times New Roman"/>
          <w:noProof/>
          <w:kern w:val="0"/>
          <w:szCs w:val="21"/>
        </w:rPr>
      </w:pPr>
    </w:p>
    <w:p w14:paraId="4F3E33E7" w14:textId="77777777" w:rsidR="00C976ED" w:rsidRDefault="000314A2" w:rsidP="008E0F73">
      <w:pPr>
        <w:spacing w:line="320" w:lineRule="exact"/>
        <w:ind w:firstLineChars="100" w:firstLine="240"/>
        <w:rPr>
          <w:sz w:val="24"/>
        </w:rPr>
      </w:pPr>
      <w:r>
        <w:rPr>
          <w:rFonts w:hint="eastAsia"/>
          <w:sz w:val="24"/>
        </w:rPr>
        <w:t xml:space="preserve">　　　　</w:t>
      </w:r>
    </w:p>
    <w:p w14:paraId="74D9F6E7" w14:textId="5399D2F0" w:rsidR="009F244D" w:rsidRPr="008E0F73" w:rsidRDefault="000314A2" w:rsidP="008E0F73">
      <w:pPr>
        <w:spacing w:line="320" w:lineRule="exact"/>
        <w:ind w:firstLineChars="100" w:firstLine="240"/>
        <w:rPr>
          <w:rFonts w:ascii="ＭＳ 明朝" w:hAnsi="ＭＳ 明朝"/>
          <w:szCs w:val="21"/>
        </w:rPr>
      </w:pPr>
      <w:r>
        <w:rPr>
          <w:rFonts w:hint="eastAsia"/>
          <w:sz w:val="24"/>
        </w:rPr>
        <w:t xml:space="preserve">　　　　　　　　　　　　　　　　　　　　　</w:t>
      </w:r>
      <w:r w:rsidR="008E0F73">
        <w:rPr>
          <w:rFonts w:hint="eastAsia"/>
          <w:sz w:val="24"/>
        </w:rPr>
        <w:t xml:space="preserve">　　　　　　　</w:t>
      </w:r>
    </w:p>
    <w:p w14:paraId="2FCA643D" w14:textId="43E21704" w:rsidR="00C976ED" w:rsidRPr="008E0F73" w:rsidRDefault="008E0F73" w:rsidP="00B50E70">
      <w:pPr>
        <w:spacing w:line="320" w:lineRule="exact"/>
        <w:rPr>
          <w:rFonts w:ascii="ＭＳ 明朝" w:hAnsi="ＭＳ 明朝"/>
          <w:szCs w:val="21"/>
        </w:rPr>
      </w:pPr>
      <w:r w:rsidRPr="008E0F73">
        <w:rPr>
          <w:rFonts w:ascii="ＭＳ 明朝" w:hAnsi="ＭＳ 明朝" w:hint="eastAsia"/>
          <w:szCs w:val="21"/>
        </w:rPr>
        <w:t>報道機関</w:t>
      </w:r>
      <w:r w:rsidR="009F244D" w:rsidRPr="008E0F73">
        <w:rPr>
          <w:rFonts w:ascii="ＭＳ 明朝" w:hAnsi="ＭＳ 明朝" w:hint="eastAsia"/>
          <w:szCs w:val="21"/>
        </w:rPr>
        <w:t>各位</w:t>
      </w:r>
    </w:p>
    <w:p w14:paraId="409372E8" w14:textId="73DF7EEB" w:rsidR="008E0F73" w:rsidRDefault="00C976ED" w:rsidP="00C976ED">
      <w:pPr>
        <w:spacing w:line="320" w:lineRule="exact"/>
        <w:ind w:firstLineChars="100" w:firstLine="210"/>
        <w:jc w:val="right"/>
        <w:rPr>
          <w:rFonts w:ascii="ＭＳ 明朝" w:eastAsia="ＭＳ 明朝" w:hAnsi="ＭＳ 明朝"/>
          <w:szCs w:val="21"/>
        </w:rPr>
      </w:pPr>
      <w:r>
        <w:rPr>
          <w:rFonts w:ascii="ＭＳ 明朝" w:eastAsia="ＭＳ 明朝" w:hAnsi="ＭＳ 明朝" w:hint="eastAsia"/>
          <w:szCs w:val="21"/>
        </w:rPr>
        <w:t>岩手県立大学ソフトウェア情報学部</w:t>
      </w:r>
    </w:p>
    <w:p w14:paraId="6014E36C" w14:textId="77777777" w:rsidR="00C976ED" w:rsidRDefault="00C976ED" w:rsidP="00C976ED">
      <w:pPr>
        <w:spacing w:line="320" w:lineRule="exact"/>
        <w:ind w:firstLineChars="100" w:firstLine="240"/>
        <w:jc w:val="right"/>
        <w:rPr>
          <w:sz w:val="24"/>
        </w:rPr>
      </w:pPr>
    </w:p>
    <w:p w14:paraId="73AC0917" w14:textId="12F15BB5" w:rsidR="009F244D" w:rsidRDefault="00D701E6" w:rsidP="009F244D">
      <w:pPr>
        <w:spacing w:line="320" w:lineRule="exact"/>
        <w:jc w:val="center"/>
        <w:rPr>
          <w:rFonts w:ascii="HGS明朝E" w:eastAsia="HGS明朝E" w:hAnsi="ＭＳ 明朝"/>
          <w:sz w:val="32"/>
          <w:szCs w:val="32"/>
        </w:rPr>
      </w:pPr>
      <w:r w:rsidRPr="00DB40DB">
        <w:rPr>
          <w:rFonts w:ascii="HGS明朝E" w:eastAsia="HGS明朝E" w:hAnsi="ＭＳ 明朝" w:hint="eastAsia"/>
          <w:spacing w:val="2"/>
          <w:w w:val="88"/>
          <w:kern w:val="0"/>
          <w:sz w:val="32"/>
          <w:szCs w:val="32"/>
          <w:fitText w:val="9600" w:id="1655486464"/>
        </w:rPr>
        <w:t>岩手県立大学ソフトウェア情報学部</w:t>
      </w:r>
      <w:r w:rsidR="00832FA1" w:rsidRPr="00DB40DB">
        <w:rPr>
          <w:rFonts w:ascii="HGS明朝E" w:eastAsia="HGS明朝E" w:hAnsi="ＭＳ 明朝" w:hint="eastAsia"/>
          <w:spacing w:val="2"/>
          <w:w w:val="88"/>
          <w:kern w:val="0"/>
          <w:sz w:val="32"/>
          <w:szCs w:val="32"/>
          <w:fitText w:val="9600" w:id="1655486464"/>
        </w:rPr>
        <w:t>と</w:t>
      </w:r>
      <w:r w:rsidR="003341BB" w:rsidRPr="00DB40DB">
        <w:rPr>
          <w:rFonts w:ascii="HGS明朝E" w:eastAsia="HGS明朝E" w:hAnsi="ＭＳ 明朝" w:hint="eastAsia"/>
          <w:spacing w:val="2"/>
          <w:w w:val="88"/>
          <w:kern w:val="0"/>
          <w:sz w:val="32"/>
          <w:szCs w:val="32"/>
          <w:fitText w:val="9600" w:id="1655486464"/>
        </w:rPr>
        <w:t>兵庫県立神戸商業高等学校情報科</w:t>
      </w:r>
      <w:r w:rsidR="00832FA1" w:rsidRPr="00DB40DB">
        <w:rPr>
          <w:rFonts w:ascii="HGS明朝E" w:eastAsia="HGS明朝E" w:hAnsi="ＭＳ 明朝" w:hint="eastAsia"/>
          <w:spacing w:val="2"/>
          <w:w w:val="88"/>
          <w:kern w:val="0"/>
          <w:sz w:val="32"/>
          <w:szCs w:val="32"/>
          <w:fitText w:val="9600" w:id="1655486464"/>
        </w:rPr>
        <w:t>と</w:t>
      </w:r>
      <w:r w:rsidR="00832FA1" w:rsidRPr="00DB40DB">
        <w:rPr>
          <w:rFonts w:ascii="HGS明朝E" w:eastAsia="HGS明朝E" w:hAnsi="ＭＳ 明朝" w:hint="eastAsia"/>
          <w:spacing w:val="-26"/>
          <w:w w:val="88"/>
          <w:kern w:val="0"/>
          <w:sz w:val="32"/>
          <w:szCs w:val="32"/>
          <w:fitText w:val="9600" w:id="1655486464"/>
        </w:rPr>
        <w:t>の</w:t>
      </w:r>
      <w:r w:rsidR="00832FA1" w:rsidRPr="00832FA1">
        <w:rPr>
          <w:rFonts w:ascii="HGS明朝E" w:eastAsia="HGS明朝E" w:hAnsi="ＭＳ 明朝"/>
          <w:sz w:val="32"/>
          <w:szCs w:val="32"/>
        </w:rPr>
        <w:br/>
      </w:r>
      <w:r w:rsidR="00832FA1" w:rsidRPr="00832FA1">
        <w:rPr>
          <w:rFonts w:ascii="HGS明朝E" w:eastAsia="HGS明朝E" w:hAnsi="ＭＳ 明朝" w:hint="eastAsia"/>
          <w:sz w:val="32"/>
          <w:szCs w:val="32"/>
        </w:rPr>
        <w:t>高大連携事業に関する協定の締結について</w:t>
      </w:r>
    </w:p>
    <w:p w14:paraId="5057EC7F" w14:textId="77777777" w:rsidR="008073FC" w:rsidRPr="00832FA1" w:rsidRDefault="008073FC" w:rsidP="009F244D">
      <w:pPr>
        <w:spacing w:line="320" w:lineRule="exact"/>
        <w:jc w:val="center"/>
        <w:rPr>
          <w:rFonts w:ascii="HGS明朝E" w:eastAsia="HGS明朝E" w:hAnsi="ＭＳ 明朝"/>
          <w:sz w:val="36"/>
          <w:szCs w:val="32"/>
        </w:rPr>
      </w:pPr>
    </w:p>
    <w:p w14:paraId="0DCC29F1" w14:textId="41C8025B" w:rsidR="00822485" w:rsidRPr="00C976ED" w:rsidRDefault="00C976ED" w:rsidP="00C976ED">
      <w:pPr>
        <w:spacing w:line="340" w:lineRule="atLeas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概要</w:t>
      </w:r>
    </w:p>
    <w:p w14:paraId="46DEE514" w14:textId="784B3E35" w:rsidR="0045535C" w:rsidRDefault="008E0F73" w:rsidP="00BE7054">
      <w:pPr>
        <w:spacing w:line="320" w:lineRule="exact"/>
        <w:ind w:firstLineChars="100" w:firstLine="210"/>
        <w:rPr>
          <w:rFonts w:ascii="ＭＳ 明朝" w:hAnsi="ＭＳ 明朝"/>
          <w:szCs w:val="21"/>
        </w:rPr>
      </w:pPr>
      <w:r>
        <w:rPr>
          <w:rFonts w:ascii="ＭＳ 明朝" w:hAnsi="ＭＳ 明朝" w:hint="eastAsia"/>
          <w:szCs w:val="21"/>
        </w:rPr>
        <w:t>岩手県立大学</w:t>
      </w:r>
      <w:r w:rsidR="00C017C6" w:rsidRPr="00C017C6">
        <w:rPr>
          <w:rFonts w:ascii="ＭＳ 明朝" w:hAnsi="ＭＳ 明朝" w:hint="eastAsia"/>
          <w:szCs w:val="21"/>
        </w:rPr>
        <w:t>ソフトウェア情報学部で</w:t>
      </w:r>
      <w:r w:rsidR="00C017C6">
        <w:rPr>
          <w:rFonts w:ascii="ＭＳ 明朝" w:hAnsi="ＭＳ 明朝" w:hint="eastAsia"/>
          <w:szCs w:val="21"/>
        </w:rPr>
        <w:t>は</w:t>
      </w:r>
      <w:r w:rsidR="005771DC">
        <w:rPr>
          <w:rFonts w:ascii="ＭＳ 明朝" w:hAnsi="ＭＳ 明朝" w:hint="eastAsia"/>
          <w:szCs w:val="21"/>
        </w:rPr>
        <w:t>、</w:t>
      </w:r>
      <w:r w:rsidR="00832FA1">
        <w:rPr>
          <w:rFonts w:ascii="ＭＳ 明朝" w:hAnsi="ＭＳ 明朝" w:hint="eastAsia"/>
          <w:szCs w:val="21"/>
        </w:rPr>
        <w:t>ソフトウェア情報学に関する専門教育の担い手として、</w:t>
      </w:r>
      <w:r w:rsidR="00832FA1" w:rsidRPr="00C22FDF">
        <w:rPr>
          <w:rStyle w:val="af2"/>
          <w:rFonts w:hint="eastAsia"/>
        </w:rPr>
        <w:t>県内</w:t>
      </w:r>
      <w:r w:rsidR="00C016B5">
        <w:rPr>
          <w:rStyle w:val="af2"/>
          <w:rFonts w:hint="eastAsia"/>
        </w:rPr>
        <w:t>の高校はもちろんのこと、県</w:t>
      </w:r>
      <w:r w:rsidR="00832FA1" w:rsidRPr="00C22FDF">
        <w:rPr>
          <w:rStyle w:val="af2"/>
          <w:rFonts w:hint="eastAsia"/>
        </w:rPr>
        <w:t>外の高校と</w:t>
      </w:r>
      <w:r w:rsidR="00C016B5">
        <w:rPr>
          <w:rStyle w:val="af2"/>
          <w:rFonts w:hint="eastAsia"/>
        </w:rPr>
        <w:t>も積極的に</w:t>
      </w:r>
      <w:r w:rsidR="00832FA1" w:rsidRPr="00C22FDF">
        <w:rPr>
          <w:rStyle w:val="af2"/>
          <w:rFonts w:hint="eastAsia"/>
        </w:rPr>
        <w:t>高大連携事業に取り組んでいます</w:t>
      </w:r>
      <w:r w:rsidR="00832FA1">
        <w:rPr>
          <w:rFonts w:ascii="ＭＳ 明朝" w:hAnsi="ＭＳ 明朝" w:hint="eastAsia"/>
          <w:szCs w:val="21"/>
        </w:rPr>
        <w:t>。</w:t>
      </w:r>
      <w:r w:rsidR="00C016B5">
        <w:rPr>
          <w:rFonts w:ascii="ＭＳ 明朝" w:hAnsi="ＭＳ 明朝" w:hint="eastAsia"/>
          <w:szCs w:val="21"/>
        </w:rPr>
        <w:t>その</w:t>
      </w:r>
      <w:r w:rsidR="00AF741E">
        <w:rPr>
          <w:rFonts w:ascii="ＭＳ 明朝" w:hAnsi="ＭＳ 明朝" w:hint="eastAsia"/>
          <w:szCs w:val="21"/>
        </w:rPr>
        <w:t>一環として、</w:t>
      </w:r>
      <w:r w:rsidR="00A51E87" w:rsidRPr="00985A20">
        <w:rPr>
          <w:rFonts w:ascii="ＭＳ 明朝" w:hAnsi="ＭＳ 明朝" w:hint="eastAsia"/>
          <w:szCs w:val="21"/>
        </w:rPr>
        <w:t>本学部は、</w:t>
      </w:r>
      <w:r w:rsidR="00CF6DD0" w:rsidRPr="00985A20">
        <w:rPr>
          <w:rFonts w:ascii="ＭＳ 明朝" w:hAnsi="ＭＳ 明朝" w:hint="eastAsia"/>
          <w:szCs w:val="21"/>
        </w:rPr>
        <w:t>兵庫県立</w:t>
      </w:r>
      <w:r w:rsidR="00BE7054" w:rsidRPr="00BE7054">
        <w:rPr>
          <w:rFonts w:ascii="ＭＳ 明朝" w:hAnsi="ＭＳ 明朝" w:hint="eastAsia"/>
          <w:szCs w:val="21"/>
        </w:rPr>
        <w:t>神戸商業</w:t>
      </w:r>
      <w:r w:rsidR="00985A20">
        <w:rPr>
          <w:rFonts w:ascii="ＭＳ 明朝" w:hAnsi="ＭＳ 明朝" w:hint="eastAsia"/>
          <w:szCs w:val="21"/>
        </w:rPr>
        <w:t>高等学校</w:t>
      </w:r>
      <w:r w:rsidR="00CF6DD0">
        <w:rPr>
          <w:rFonts w:ascii="ＭＳ 明朝" w:hAnsi="ＭＳ 明朝" w:hint="eastAsia"/>
          <w:szCs w:val="21"/>
        </w:rPr>
        <w:t>情報科</w:t>
      </w:r>
      <w:r w:rsidR="00832FA1" w:rsidRPr="00DC7ECA">
        <w:rPr>
          <w:rFonts w:ascii="ＭＳ 明朝" w:hAnsi="ＭＳ 明朝" w:hint="eastAsia"/>
          <w:szCs w:val="21"/>
        </w:rPr>
        <w:t>と</w:t>
      </w:r>
      <w:r w:rsidR="00A51E87" w:rsidRPr="00DC7ECA">
        <w:rPr>
          <w:rFonts w:ascii="ＭＳ 明朝" w:hAnsi="ＭＳ 明朝" w:hint="eastAsia"/>
          <w:szCs w:val="21"/>
        </w:rPr>
        <w:t>の間で、</w:t>
      </w:r>
      <w:r w:rsidR="0045535C" w:rsidRPr="00DC7ECA">
        <w:rPr>
          <w:rStyle w:val="af2"/>
          <w:rFonts w:hint="eastAsia"/>
        </w:rPr>
        <w:t>岩手県立大学ソフトウェア情報学部と兵庫県立神戸商業高等学校情報科とのチャレンジ研究を</w:t>
      </w:r>
      <w:r w:rsidR="0045535C">
        <w:rPr>
          <w:rStyle w:val="af2"/>
          <w:rFonts w:hint="eastAsia"/>
        </w:rPr>
        <w:t>目玉に</w:t>
      </w:r>
      <w:r w:rsidR="0045535C" w:rsidRPr="00DC7ECA">
        <w:rPr>
          <w:rStyle w:val="af2"/>
          <w:rFonts w:hint="eastAsia"/>
        </w:rPr>
        <w:t>した新しい形の高大連携事業に関する協定を締結</w:t>
      </w:r>
      <w:r w:rsidR="0045535C" w:rsidRPr="00DC7ECA">
        <w:rPr>
          <w:rFonts w:ascii="ＭＳ 明朝" w:hAnsi="ＭＳ 明朝" w:hint="eastAsia"/>
          <w:szCs w:val="21"/>
        </w:rPr>
        <w:t>しましたので、お知らせいたします。</w:t>
      </w:r>
      <w:r w:rsidR="0045535C">
        <w:rPr>
          <w:rFonts w:ascii="ＭＳ 明朝" w:hAnsi="ＭＳ 明朝" w:hint="eastAsia"/>
          <w:szCs w:val="21"/>
        </w:rPr>
        <w:t>本協定により、</w:t>
      </w:r>
      <w:r w:rsidR="0045535C" w:rsidRPr="00DC7ECA">
        <w:rPr>
          <w:rFonts w:ascii="ＭＳ 明朝" w:hAnsi="ＭＳ 明朝" w:hint="eastAsia"/>
          <w:szCs w:val="21"/>
        </w:rPr>
        <w:t>高大連携事業を通じた生徒・学生の進路意識や学習意欲の高揚を図るとともに、双方の教育・研究の活性化</w:t>
      </w:r>
      <w:r w:rsidR="0045535C">
        <w:rPr>
          <w:rFonts w:ascii="ＭＳ 明朝" w:hAnsi="ＭＳ 明朝" w:hint="eastAsia"/>
          <w:szCs w:val="21"/>
        </w:rPr>
        <w:t>を試みます。</w:t>
      </w:r>
    </w:p>
    <w:p w14:paraId="10DF0B4A" w14:textId="21155F44" w:rsidR="00832FA1" w:rsidRPr="00DC7ECA" w:rsidRDefault="001B0ECD" w:rsidP="00BE7054">
      <w:pPr>
        <w:spacing w:line="320" w:lineRule="exact"/>
        <w:ind w:firstLineChars="100" w:firstLine="210"/>
        <w:rPr>
          <w:rFonts w:ascii="ＭＳ 明朝" w:hAnsi="ＭＳ 明朝"/>
          <w:szCs w:val="21"/>
        </w:rPr>
      </w:pPr>
      <w:r w:rsidRPr="00DC7ECA">
        <w:rPr>
          <w:rFonts w:ascii="ＭＳ 明朝" w:hAnsi="ＭＳ 明朝" w:hint="eastAsia"/>
          <w:szCs w:val="21"/>
        </w:rPr>
        <w:t>チャレンジ研究とは、岩手県立大学ソフトウェア情報学部の教員が提示したいくつかの</w:t>
      </w:r>
      <w:r w:rsidR="0045535C">
        <w:rPr>
          <w:rFonts w:ascii="ＭＳ 明朝" w:hAnsi="ＭＳ 明朝" w:hint="eastAsia"/>
          <w:szCs w:val="21"/>
        </w:rPr>
        <w:t>高度な</w:t>
      </w:r>
      <w:r w:rsidRPr="00DC7ECA">
        <w:rPr>
          <w:rFonts w:ascii="ＭＳ 明朝" w:hAnsi="ＭＳ 明朝" w:hint="eastAsia"/>
          <w:szCs w:val="21"/>
        </w:rPr>
        <w:t>テーマに対し、</w:t>
      </w:r>
      <w:r w:rsidR="00985A20" w:rsidRPr="00DC7ECA">
        <w:rPr>
          <w:rFonts w:ascii="ＭＳ 明朝" w:hAnsi="ＭＳ 明朝" w:hint="eastAsia"/>
          <w:szCs w:val="21"/>
        </w:rPr>
        <w:t>兵庫県立神戸商業高等学校情報科</w:t>
      </w:r>
      <w:r w:rsidRPr="00DC7ECA">
        <w:rPr>
          <w:rFonts w:ascii="ＭＳ 明朝" w:hAnsi="ＭＳ 明朝" w:hint="eastAsia"/>
          <w:szCs w:val="21"/>
        </w:rPr>
        <w:t>の生徒が希望するテーマを選び参画する高大連携型の研究となっております。</w:t>
      </w:r>
    </w:p>
    <w:p w14:paraId="7D79FB19" w14:textId="6D349C21" w:rsidR="0045535C" w:rsidRDefault="000F08C1" w:rsidP="000F08C1">
      <w:pPr>
        <w:spacing w:line="320" w:lineRule="exact"/>
        <w:ind w:firstLineChars="100" w:firstLine="210"/>
        <w:rPr>
          <w:rFonts w:ascii="ＭＳ 明朝" w:hAnsi="ＭＳ 明朝"/>
          <w:szCs w:val="21"/>
        </w:rPr>
      </w:pPr>
      <w:r>
        <w:rPr>
          <w:rFonts w:ascii="ＭＳ 明朝" w:hAnsi="ＭＳ 明朝" w:hint="eastAsia"/>
          <w:szCs w:val="21"/>
        </w:rPr>
        <w:t>高大連携事業に関する</w:t>
      </w:r>
      <w:r w:rsidR="008E44CF" w:rsidRPr="00DC7ECA">
        <w:rPr>
          <w:rFonts w:ascii="ＭＳ 明朝" w:hAnsi="ＭＳ 明朝" w:hint="eastAsia"/>
          <w:szCs w:val="21"/>
        </w:rPr>
        <w:t>協定は、</w:t>
      </w:r>
      <w:r w:rsidR="00951FE0" w:rsidRPr="00DC7ECA">
        <w:rPr>
          <w:rFonts w:ascii="ＭＳ 明朝" w:hAnsi="ＭＳ 明朝" w:hint="eastAsia"/>
          <w:szCs w:val="21"/>
        </w:rPr>
        <w:t>本</w:t>
      </w:r>
      <w:r w:rsidR="008E44CF" w:rsidRPr="00DC7ECA">
        <w:rPr>
          <w:rFonts w:hint="eastAsia"/>
        </w:rPr>
        <w:t>学部としては</w:t>
      </w:r>
      <w:r w:rsidR="00A51E87" w:rsidRPr="00DC7ECA">
        <w:rPr>
          <w:rFonts w:hint="eastAsia"/>
        </w:rPr>
        <w:t>、岩手県立盛岡</w:t>
      </w:r>
      <w:r w:rsidR="006855B5" w:rsidRPr="00DC7ECA">
        <w:rPr>
          <w:rFonts w:hint="eastAsia"/>
        </w:rPr>
        <w:t>商業</w:t>
      </w:r>
      <w:r w:rsidR="008C5668" w:rsidRPr="00295F1B">
        <w:rPr>
          <w:rFonts w:hint="eastAsia"/>
        </w:rPr>
        <w:t>高等学校</w:t>
      </w:r>
      <w:r w:rsidR="00A51E87" w:rsidRPr="00DC7ECA">
        <w:rPr>
          <w:rFonts w:hint="eastAsia"/>
        </w:rPr>
        <w:t>、山形県立酒田光</w:t>
      </w:r>
      <w:r w:rsidR="00A51E87" w:rsidRPr="00295F1B">
        <w:rPr>
          <w:rFonts w:hint="eastAsia"/>
        </w:rPr>
        <w:t>陵</w:t>
      </w:r>
      <w:r w:rsidR="008C5668" w:rsidRPr="00295F1B">
        <w:rPr>
          <w:rFonts w:hint="eastAsia"/>
        </w:rPr>
        <w:t>高等学校</w:t>
      </w:r>
      <w:r w:rsidR="003341BB" w:rsidRPr="00DC7ECA">
        <w:rPr>
          <w:rFonts w:hint="eastAsia"/>
        </w:rPr>
        <w:t>、京都府立京都すばる高等学校</w:t>
      </w:r>
      <w:r w:rsidR="00A51E87" w:rsidRPr="00DC7ECA">
        <w:rPr>
          <w:rFonts w:hint="eastAsia"/>
        </w:rPr>
        <w:t>に次ぐ</w:t>
      </w:r>
      <w:r w:rsidR="003341BB" w:rsidRPr="00DC7ECA">
        <w:t>4</w:t>
      </w:r>
      <w:r w:rsidR="00AF741E" w:rsidRPr="00DC7ECA">
        <w:rPr>
          <w:rFonts w:hint="eastAsia"/>
        </w:rPr>
        <w:t>校目となります</w:t>
      </w:r>
      <w:r w:rsidR="00BD30E4" w:rsidRPr="00DC7ECA">
        <w:rPr>
          <w:rFonts w:hint="eastAsia"/>
        </w:rPr>
        <w:t>。</w:t>
      </w:r>
      <w:r w:rsidR="003341BB" w:rsidRPr="00DC7ECA">
        <w:rPr>
          <w:rStyle w:val="af2"/>
          <w:rFonts w:hint="eastAsia"/>
        </w:rPr>
        <w:t>兵庫県立神戸商業高等学校情報科</w:t>
      </w:r>
      <w:r w:rsidR="00AF741E" w:rsidRPr="00DC7ECA">
        <w:rPr>
          <w:rStyle w:val="af2"/>
          <w:rFonts w:hint="eastAsia"/>
        </w:rPr>
        <w:t>は</w:t>
      </w:r>
      <w:r w:rsidR="00CF6DD0" w:rsidRPr="00DC7ECA">
        <w:rPr>
          <w:rStyle w:val="af2"/>
          <w:rFonts w:hint="eastAsia"/>
        </w:rPr>
        <w:t>「主体的に考える力」を身に付けるための学習に取り組んでおり、「変化の激しい時代の中で国際社会をリードする人材育成」に力を注いでいます。</w:t>
      </w:r>
      <w:r w:rsidR="00AF741E" w:rsidRPr="00DC7ECA">
        <w:rPr>
          <w:rStyle w:val="af2"/>
          <w:rFonts w:hint="eastAsia"/>
        </w:rPr>
        <w:t>本学部はこの人材育成支援の一端を担い、地域・社会への貢献を目指してまいります</w:t>
      </w:r>
      <w:r w:rsidR="008E44CF" w:rsidRPr="00DC7ECA">
        <w:rPr>
          <w:rFonts w:ascii="ＭＳ 明朝" w:hAnsi="ＭＳ 明朝" w:hint="eastAsia"/>
          <w:szCs w:val="21"/>
        </w:rPr>
        <w:t>。</w:t>
      </w:r>
    </w:p>
    <w:p w14:paraId="16569726" w14:textId="77777777" w:rsidR="008073FC" w:rsidRPr="000F08C1" w:rsidRDefault="008073FC" w:rsidP="000F08C1">
      <w:pPr>
        <w:spacing w:line="320" w:lineRule="exact"/>
        <w:ind w:firstLineChars="100" w:firstLine="210"/>
        <w:rPr>
          <w:rFonts w:ascii="ＭＳ 明朝" w:hAnsi="ＭＳ 明朝"/>
          <w:szCs w:val="21"/>
        </w:rPr>
      </w:pPr>
    </w:p>
    <w:p w14:paraId="5E2BB36E" w14:textId="77777777" w:rsidR="00C017C6" w:rsidRPr="00C017C6" w:rsidRDefault="00C017C6" w:rsidP="00C017C6">
      <w:pPr>
        <w:spacing w:line="320" w:lineRule="exact"/>
        <w:jc w:val="center"/>
        <w:rPr>
          <w:rFonts w:ascii="ＭＳ 明朝" w:hAnsi="ＭＳ 明朝"/>
          <w:szCs w:val="21"/>
        </w:rPr>
      </w:pPr>
      <w:r>
        <w:rPr>
          <w:rFonts w:ascii="ＭＳ 明朝" w:hAnsi="ＭＳ 明朝" w:hint="eastAsia"/>
          <w:szCs w:val="21"/>
        </w:rPr>
        <w:t>記</w:t>
      </w:r>
    </w:p>
    <w:p w14:paraId="6A1FE0E6" w14:textId="404D574D" w:rsidR="008E44CF" w:rsidRPr="00C976ED" w:rsidRDefault="00C976ED" w:rsidP="008E44CF">
      <w:pPr>
        <w:spacing w:line="360" w:lineRule="exact"/>
        <w:rPr>
          <w:rFonts w:ascii="ＭＳ 明朝" w:hAnsi="ＭＳ 明朝"/>
          <w:b/>
          <w:szCs w:val="21"/>
        </w:rPr>
      </w:pPr>
      <w:r w:rsidRPr="00C976ED">
        <w:rPr>
          <w:rFonts w:ascii="ＭＳ 明朝" w:hAnsi="ＭＳ 明朝" w:hint="eastAsia"/>
          <w:b/>
          <w:sz w:val="22"/>
          <w:szCs w:val="21"/>
          <w:shd w:val="pct15" w:color="auto" w:fill="FFFFFF"/>
        </w:rPr>
        <w:t>高大連携事業に関する協定調印</w:t>
      </w:r>
    </w:p>
    <w:p w14:paraId="6403B763" w14:textId="07CD7C74" w:rsidR="008E44CF" w:rsidRPr="002D259E" w:rsidRDefault="00ED0F92" w:rsidP="002D259E">
      <w:pPr>
        <w:pStyle w:val="af1"/>
        <w:numPr>
          <w:ilvl w:val="0"/>
          <w:numId w:val="11"/>
        </w:numPr>
        <w:spacing w:line="360" w:lineRule="exact"/>
        <w:ind w:leftChars="0"/>
        <w:rPr>
          <w:rFonts w:ascii="ＭＳ 明朝" w:hAnsi="ＭＳ 明朝"/>
          <w:sz w:val="21"/>
          <w:szCs w:val="21"/>
        </w:rPr>
      </w:pPr>
      <w:r w:rsidRPr="00C976ED">
        <w:rPr>
          <w:rFonts w:ascii="ＭＳ 明朝" w:hAnsi="ＭＳ 明朝" w:hint="eastAsia"/>
          <w:sz w:val="21"/>
          <w:szCs w:val="21"/>
        </w:rPr>
        <w:t>日時：</w:t>
      </w:r>
      <w:r w:rsidR="00C976ED" w:rsidRPr="00C976ED">
        <w:rPr>
          <w:rFonts w:ascii="ＭＳ 明朝" w:hAnsi="ＭＳ 明朝"/>
          <w:sz w:val="21"/>
          <w:szCs w:val="21"/>
        </w:rPr>
        <w:t>2022</w:t>
      </w:r>
      <w:r w:rsidRPr="00C976ED">
        <w:rPr>
          <w:rFonts w:ascii="ＭＳ 明朝" w:hAnsi="ＭＳ 明朝" w:hint="eastAsia"/>
          <w:sz w:val="21"/>
          <w:szCs w:val="21"/>
        </w:rPr>
        <w:t>年</w:t>
      </w:r>
      <w:r w:rsidR="00C976ED" w:rsidRPr="00C976ED">
        <w:rPr>
          <w:rFonts w:ascii="ＭＳ 明朝" w:hAnsi="ＭＳ 明朝"/>
          <w:sz w:val="21"/>
          <w:szCs w:val="21"/>
        </w:rPr>
        <w:t>2</w:t>
      </w:r>
      <w:r w:rsidRPr="00C976ED">
        <w:rPr>
          <w:rFonts w:ascii="ＭＳ 明朝" w:hAnsi="ＭＳ 明朝" w:hint="eastAsia"/>
          <w:sz w:val="21"/>
          <w:szCs w:val="21"/>
        </w:rPr>
        <w:t>月</w:t>
      </w:r>
      <w:r w:rsidR="00C976ED" w:rsidRPr="00C976ED">
        <w:rPr>
          <w:rFonts w:ascii="ＭＳ 明朝" w:hAnsi="ＭＳ 明朝" w:hint="eastAsia"/>
          <w:sz w:val="21"/>
          <w:szCs w:val="21"/>
        </w:rPr>
        <w:t>1</w:t>
      </w:r>
      <w:r w:rsidR="00C976ED" w:rsidRPr="00C976ED">
        <w:rPr>
          <w:rFonts w:ascii="ＭＳ 明朝" w:hAnsi="ＭＳ 明朝"/>
          <w:sz w:val="21"/>
          <w:szCs w:val="21"/>
        </w:rPr>
        <w:t>0</w:t>
      </w:r>
      <w:r w:rsidRPr="00C976ED">
        <w:rPr>
          <w:rFonts w:ascii="ＭＳ 明朝" w:hAnsi="ＭＳ 明朝" w:hint="eastAsia"/>
          <w:sz w:val="21"/>
          <w:szCs w:val="21"/>
        </w:rPr>
        <w:t>日(</w:t>
      </w:r>
      <w:r w:rsidR="00846E1C" w:rsidRPr="00C976ED">
        <w:rPr>
          <w:rFonts w:ascii="ＭＳ 明朝" w:hAnsi="ＭＳ 明朝" w:hint="eastAsia"/>
          <w:sz w:val="21"/>
          <w:szCs w:val="21"/>
        </w:rPr>
        <w:t>木</w:t>
      </w:r>
      <w:r w:rsidRPr="00C976ED">
        <w:rPr>
          <w:rFonts w:ascii="ＭＳ 明朝" w:hAnsi="ＭＳ 明朝" w:hint="eastAsia"/>
          <w:sz w:val="21"/>
          <w:szCs w:val="21"/>
        </w:rPr>
        <w:t>)</w:t>
      </w:r>
      <w:r w:rsidR="00AF741E" w:rsidRPr="00C976ED">
        <w:rPr>
          <w:rFonts w:ascii="ＭＳ 明朝" w:hAnsi="ＭＳ 明朝"/>
          <w:sz w:val="21"/>
          <w:szCs w:val="21"/>
        </w:rPr>
        <w:t xml:space="preserve"> </w:t>
      </w:r>
      <w:r w:rsidR="00C976ED" w:rsidRPr="002D259E">
        <w:rPr>
          <w:rFonts w:ascii="ＭＳ 明朝" w:hAnsi="ＭＳ 明朝" w:hint="eastAsia"/>
          <w:sz w:val="21"/>
          <w:szCs w:val="21"/>
        </w:rPr>
        <w:t>郵送による調印</w:t>
      </w:r>
    </w:p>
    <w:p w14:paraId="77DB3F1E" w14:textId="2046D4D5" w:rsidR="00C016B5" w:rsidRPr="00DC7ECA" w:rsidRDefault="00ED0F92" w:rsidP="008E44CF">
      <w:pPr>
        <w:spacing w:line="360" w:lineRule="exact"/>
        <w:rPr>
          <w:rFonts w:ascii="ＭＳ 明朝" w:hAnsi="ＭＳ 明朝"/>
          <w:b/>
          <w:szCs w:val="21"/>
        </w:rPr>
      </w:pPr>
      <w:r w:rsidRPr="00DC7ECA">
        <w:rPr>
          <w:rFonts w:ascii="ＭＳ 明朝" w:hAnsi="ＭＳ 明朝" w:hint="eastAsia"/>
          <w:b/>
          <w:sz w:val="22"/>
          <w:szCs w:val="21"/>
          <w:shd w:val="pct15" w:color="auto" w:fill="FFFFFF"/>
        </w:rPr>
        <w:t>経</w:t>
      </w:r>
      <w:r w:rsidR="00C016B5" w:rsidRPr="00DC7ECA">
        <w:rPr>
          <w:rFonts w:ascii="ＭＳ 明朝" w:hAnsi="ＭＳ 明朝" w:hint="eastAsia"/>
          <w:b/>
          <w:sz w:val="22"/>
          <w:szCs w:val="21"/>
          <w:shd w:val="pct15" w:color="auto" w:fill="FFFFFF"/>
        </w:rPr>
        <w:t xml:space="preserve">　</w:t>
      </w:r>
      <w:r w:rsidRPr="00DC7ECA">
        <w:rPr>
          <w:rFonts w:ascii="ＭＳ 明朝" w:hAnsi="ＭＳ 明朝" w:hint="eastAsia"/>
          <w:b/>
          <w:sz w:val="22"/>
          <w:szCs w:val="21"/>
          <w:shd w:val="pct15" w:color="auto" w:fill="FFFFFF"/>
        </w:rPr>
        <w:t>緯</w:t>
      </w:r>
    </w:p>
    <w:p w14:paraId="4355CDE3" w14:textId="27A93DF0" w:rsidR="00525C44" w:rsidRPr="00DC7ECA" w:rsidRDefault="00411CA4" w:rsidP="002D259E">
      <w:pPr>
        <w:spacing w:line="320" w:lineRule="exact"/>
        <w:ind w:firstLineChars="100" w:firstLine="210"/>
        <w:rPr>
          <w:rFonts w:ascii="ＭＳ 明朝" w:hAnsi="ＭＳ 明朝"/>
          <w:szCs w:val="21"/>
        </w:rPr>
      </w:pPr>
      <w:r w:rsidRPr="00DC7ECA">
        <w:rPr>
          <w:rFonts w:ascii="ＭＳ 明朝" w:hAnsi="ＭＳ 明朝" w:hint="eastAsia"/>
          <w:szCs w:val="21"/>
        </w:rPr>
        <w:t>本学部の入試広報活動の一環でアクセス後、</w:t>
      </w:r>
      <w:r w:rsidR="00846E1C" w:rsidRPr="00295F1B">
        <w:rPr>
          <w:rFonts w:ascii="ＭＳ 明朝" w:hAnsi="ＭＳ 明朝" w:hint="eastAsia"/>
          <w:szCs w:val="21"/>
        </w:rPr>
        <w:t>201</w:t>
      </w:r>
      <w:r w:rsidR="00985A20" w:rsidRPr="00295F1B">
        <w:rPr>
          <w:rFonts w:ascii="ＭＳ 明朝" w:hAnsi="ＭＳ 明朝"/>
          <w:szCs w:val="21"/>
        </w:rPr>
        <w:t>9</w:t>
      </w:r>
      <w:r w:rsidR="00ED0F92" w:rsidRPr="00295F1B">
        <w:rPr>
          <w:rFonts w:ascii="ＭＳ 明朝" w:hAnsi="ＭＳ 明朝" w:hint="eastAsia"/>
          <w:szCs w:val="21"/>
        </w:rPr>
        <w:t>年</w:t>
      </w:r>
      <w:r w:rsidR="00846E1C" w:rsidRPr="00295F1B">
        <w:rPr>
          <w:rFonts w:ascii="ＭＳ 明朝" w:hAnsi="ＭＳ 明朝"/>
          <w:szCs w:val="21"/>
        </w:rPr>
        <w:t>4</w:t>
      </w:r>
      <w:r w:rsidR="00846E1C" w:rsidRPr="00295F1B">
        <w:rPr>
          <w:rFonts w:ascii="ＭＳ 明朝" w:hAnsi="ＭＳ 明朝" w:hint="eastAsia"/>
          <w:szCs w:val="21"/>
        </w:rPr>
        <w:t>月</w:t>
      </w:r>
      <w:r w:rsidR="00985A20" w:rsidRPr="00295F1B">
        <w:rPr>
          <w:rFonts w:ascii="ＭＳ 明朝" w:hAnsi="ＭＳ 明朝" w:hint="eastAsia"/>
          <w:szCs w:val="21"/>
        </w:rPr>
        <w:t>以降</w:t>
      </w:r>
      <w:r w:rsidR="00985A20" w:rsidRPr="00DC7ECA">
        <w:rPr>
          <w:rFonts w:ascii="ＭＳ 明朝" w:hAnsi="ＭＳ 明朝" w:hint="eastAsia"/>
          <w:szCs w:val="21"/>
        </w:rPr>
        <w:t>、兵庫県立神戸商業高等学校情報科から入学する学生が継続的に出現。</w:t>
      </w:r>
      <w:r w:rsidR="00393B2F" w:rsidRPr="00DC7ECA">
        <w:rPr>
          <w:rStyle w:val="af2"/>
          <w:rFonts w:hint="eastAsia"/>
        </w:rPr>
        <w:t>岩手県立大学ソフトウェア情報学部</w:t>
      </w:r>
      <w:r w:rsidR="00846E1C" w:rsidRPr="00DC7ECA">
        <w:rPr>
          <w:rStyle w:val="af2"/>
          <w:rFonts w:hint="eastAsia"/>
        </w:rPr>
        <w:t>には</w:t>
      </w:r>
      <w:r w:rsidR="00985A20" w:rsidRPr="00DC7ECA">
        <w:rPr>
          <w:rStyle w:val="af2"/>
          <w:rFonts w:hint="eastAsia"/>
        </w:rPr>
        <w:t>情報分野</w:t>
      </w:r>
      <w:r w:rsidR="00846E1C" w:rsidRPr="00DC7ECA">
        <w:rPr>
          <w:rStyle w:val="af2"/>
          <w:rFonts w:hint="eastAsia"/>
        </w:rPr>
        <w:t>の専門家が多数在籍する</w:t>
      </w:r>
      <w:r w:rsidR="00846E1C" w:rsidRPr="00DC7ECA">
        <w:rPr>
          <w:rFonts w:hint="eastAsia"/>
        </w:rPr>
        <w:t>ことから</w:t>
      </w:r>
      <w:r w:rsidR="00525C44" w:rsidRPr="00DC7ECA">
        <w:rPr>
          <w:rFonts w:ascii="ＭＳ 明朝" w:hAnsi="ＭＳ 明朝" w:hint="eastAsia"/>
          <w:szCs w:val="21"/>
        </w:rPr>
        <w:t>、</w:t>
      </w:r>
      <w:r w:rsidRPr="00EF1B96">
        <w:rPr>
          <w:rFonts w:ascii="ＭＳ 明朝" w:hAnsi="ＭＳ 明朝" w:hint="eastAsia"/>
          <w:szCs w:val="21"/>
        </w:rPr>
        <w:t>2</w:t>
      </w:r>
      <w:r w:rsidRPr="00EF1B96">
        <w:rPr>
          <w:rFonts w:ascii="ＭＳ 明朝" w:hAnsi="ＭＳ 明朝"/>
          <w:szCs w:val="21"/>
        </w:rPr>
        <w:t>0</w:t>
      </w:r>
      <w:r w:rsidR="00EF1B96" w:rsidRPr="00EF1B96">
        <w:rPr>
          <w:rFonts w:ascii="ＭＳ 明朝" w:hAnsi="ＭＳ 明朝" w:hint="eastAsia"/>
          <w:szCs w:val="21"/>
        </w:rPr>
        <w:t>2</w:t>
      </w:r>
      <w:r w:rsidR="00A31B7E">
        <w:rPr>
          <w:rFonts w:ascii="ＭＳ 明朝" w:hAnsi="ＭＳ 明朝"/>
          <w:szCs w:val="21"/>
        </w:rPr>
        <w:t>2</w:t>
      </w:r>
      <w:r w:rsidR="00985A20" w:rsidRPr="00EF1B96">
        <w:rPr>
          <w:rFonts w:ascii="ＭＳ 明朝" w:hAnsi="ＭＳ 明朝" w:hint="eastAsia"/>
          <w:szCs w:val="21"/>
        </w:rPr>
        <w:t>年</w:t>
      </w:r>
      <w:r w:rsidRPr="00EF1B96">
        <w:rPr>
          <w:rFonts w:ascii="ＭＳ 明朝" w:hAnsi="ＭＳ 明朝" w:hint="eastAsia"/>
          <w:szCs w:val="21"/>
        </w:rPr>
        <w:t>4</w:t>
      </w:r>
      <w:r w:rsidR="00846E1C" w:rsidRPr="00EF1B96">
        <w:rPr>
          <w:rFonts w:ascii="ＭＳ 明朝" w:hAnsi="ＭＳ 明朝" w:hint="eastAsia"/>
          <w:szCs w:val="21"/>
        </w:rPr>
        <w:t>年月</w:t>
      </w:r>
      <w:r w:rsidR="00846E1C" w:rsidRPr="00DC7ECA">
        <w:rPr>
          <w:rFonts w:ascii="ＭＳ 明朝" w:hAnsi="ＭＳ 明朝" w:hint="eastAsia"/>
          <w:szCs w:val="21"/>
        </w:rPr>
        <w:t>より</w:t>
      </w:r>
      <w:r w:rsidRPr="00DC7ECA">
        <w:rPr>
          <w:rFonts w:ascii="ＭＳ 明朝" w:hAnsi="ＭＳ 明朝" w:hint="eastAsia"/>
          <w:szCs w:val="21"/>
        </w:rPr>
        <w:t>チャレンジ研究を</w:t>
      </w:r>
      <w:r w:rsidR="00EF1B96">
        <w:rPr>
          <w:rFonts w:ascii="ＭＳ 明朝" w:hAnsi="ＭＳ 明朝" w:hint="eastAsia"/>
          <w:szCs w:val="21"/>
        </w:rPr>
        <w:t>目玉に</w:t>
      </w:r>
      <w:r w:rsidRPr="00DC7ECA">
        <w:rPr>
          <w:rFonts w:ascii="ＭＳ 明朝" w:hAnsi="ＭＳ 明朝" w:hint="eastAsia"/>
          <w:szCs w:val="21"/>
        </w:rPr>
        <w:t>した</w:t>
      </w:r>
      <w:r w:rsidR="00EF6F12" w:rsidRPr="00DC7ECA">
        <w:rPr>
          <w:rFonts w:ascii="ＭＳ 明朝" w:hAnsi="ＭＳ 明朝" w:hint="eastAsia"/>
          <w:szCs w:val="21"/>
        </w:rPr>
        <w:t>連携</w:t>
      </w:r>
      <w:r w:rsidR="00846E1C" w:rsidRPr="00DC7ECA">
        <w:rPr>
          <w:rFonts w:ascii="ＭＳ 明朝" w:hAnsi="ＭＳ 明朝" w:hint="eastAsia"/>
          <w:szCs w:val="21"/>
        </w:rPr>
        <w:t>を開始</w:t>
      </w:r>
      <w:r w:rsidR="00525C44" w:rsidRPr="00DC7ECA">
        <w:rPr>
          <w:rFonts w:ascii="ＭＳ 明朝" w:hAnsi="ＭＳ 明朝" w:hint="eastAsia"/>
          <w:szCs w:val="21"/>
        </w:rPr>
        <w:t>。</w:t>
      </w:r>
    </w:p>
    <w:p w14:paraId="4DC8508F" w14:textId="135ECA1B" w:rsidR="00525C44" w:rsidRPr="00DC7ECA" w:rsidRDefault="00525C44" w:rsidP="008E44CF">
      <w:pPr>
        <w:spacing w:line="360" w:lineRule="exact"/>
        <w:rPr>
          <w:rFonts w:ascii="ＭＳ 明朝" w:hAnsi="ＭＳ 明朝"/>
          <w:szCs w:val="21"/>
        </w:rPr>
      </w:pPr>
      <w:r w:rsidRPr="00DC7ECA">
        <w:rPr>
          <w:rFonts w:ascii="ＭＳ 明朝" w:hAnsi="ＭＳ 明朝" w:hint="eastAsia"/>
          <w:b/>
          <w:szCs w:val="21"/>
          <w:shd w:val="pct15" w:color="auto" w:fill="FFFFFF"/>
        </w:rPr>
        <w:t>本連携事業の特徴的な点</w:t>
      </w:r>
    </w:p>
    <w:p w14:paraId="1A152E40" w14:textId="57483E20" w:rsidR="00EF6F12" w:rsidRPr="00DC7ECA" w:rsidRDefault="00411CA4" w:rsidP="00411CA4">
      <w:pPr>
        <w:pStyle w:val="af1"/>
        <w:numPr>
          <w:ilvl w:val="0"/>
          <w:numId w:val="12"/>
        </w:numPr>
        <w:spacing w:line="320" w:lineRule="exact"/>
        <w:ind w:leftChars="0"/>
        <w:rPr>
          <w:rFonts w:ascii="ＭＳ 明朝" w:hAnsi="ＭＳ 明朝"/>
          <w:sz w:val="21"/>
          <w:szCs w:val="21"/>
        </w:rPr>
      </w:pPr>
      <w:r w:rsidRPr="00DC7ECA">
        <w:rPr>
          <w:rFonts w:ascii="ＭＳ 明朝" w:hAnsi="ＭＳ 明朝" w:hint="eastAsia"/>
          <w:sz w:val="21"/>
          <w:szCs w:val="21"/>
        </w:rPr>
        <w:t>情報分野の専門家が多数在籍している岩手県立大学ソフトウェア情報学部の教員が提示した</w:t>
      </w:r>
      <w:r w:rsidR="001C3D93" w:rsidRPr="00DC7ECA">
        <w:rPr>
          <w:rFonts w:ascii="ＭＳ 明朝" w:hAnsi="ＭＳ 明朝" w:hint="eastAsia"/>
          <w:sz w:val="21"/>
          <w:szCs w:val="21"/>
        </w:rPr>
        <w:t>複数の</w:t>
      </w:r>
      <w:r w:rsidRPr="00DC7ECA">
        <w:rPr>
          <w:rFonts w:ascii="ＭＳ 明朝" w:hAnsi="ＭＳ 明朝" w:hint="eastAsia"/>
          <w:sz w:val="21"/>
          <w:szCs w:val="21"/>
        </w:rPr>
        <w:t>最先端のテーマに対し</w:t>
      </w:r>
      <w:r w:rsidR="001C3D93" w:rsidRPr="00DC7ECA">
        <w:rPr>
          <w:rFonts w:ascii="ＭＳ 明朝" w:hAnsi="ＭＳ 明朝" w:hint="eastAsia"/>
          <w:sz w:val="21"/>
          <w:szCs w:val="21"/>
        </w:rPr>
        <w:t>、その中から高校生が主体的にテーマを選び、参画、研究する</w:t>
      </w:r>
      <w:r w:rsidR="00EF6F12" w:rsidRPr="00DC7ECA">
        <w:rPr>
          <w:rFonts w:ascii="ＭＳ 明朝" w:hAnsi="ＭＳ 明朝" w:hint="eastAsia"/>
          <w:sz w:val="21"/>
          <w:szCs w:val="21"/>
        </w:rPr>
        <w:t>点。</w:t>
      </w:r>
    </w:p>
    <w:p w14:paraId="33ECA7AE" w14:textId="21628F6D" w:rsidR="00393B2F" w:rsidRPr="00DC7ECA" w:rsidRDefault="001C3D93" w:rsidP="0079079F">
      <w:pPr>
        <w:pStyle w:val="af1"/>
        <w:numPr>
          <w:ilvl w:val="0"/>
          <w:numId w:val="12"/>
        </w:numPr>
        <w:spacing w:line="320" w:lineRule="exact"/>
        <w:ind w:leftChars="0" w:left="482" w:hanging="482"/>
        <w:rPr>
          <w:rFonts w:ascii="ＭＳ 明朝" w:hAnsi="ＭＳ 明朝"/>
          <w:sz w:val="21"/>
          <w:szCs w:val="21"/>
        </w:rPr>
      </w:pPr>
      <w:r w:rsidRPr="00DC7ECA">
        <w:rPr>
          <w:rFonts w:ascii="ＭＳ 明朝" w:hAnsi="ＭＳ 明朝" w:hint="eastAsia"/>
          <w:sz w:val="21"/>
          <w:szCs w:val="21"/>
        </w:rPr>
        <w:t>コロナ禍により学校教育現場でのICT活用が急速に普及するなか、多数のオンライン会議システムやビジネスチャットツールが存在しており、その中から本学部の情報分野の専門家が選んだ</w:t>
      </w:r>
      <w:r w:rsidR="002D259E" w:rsidRPr="00DC7ECA">
        <w:rPr>
          <w:rFonts w:ascii="ＭＳ 明朝" w:hAnsi="ＭＳ 明朝" w:hint="eastAsia"/>
          <w:sz w:val="21"/>
          <w:szCs w:val="21"/>
        </w:rPr>
        <w:t>最適な</w:t>
      </w:r>
      <w:r w:rsidRPr="00DC7ECA">
        <w:rPr>
          <w:rFonts w:ascii="ＭＳ 明朝" w:hAnsi="ＭＳ 明朝" w:hint="eastAsia"/>
          <w:sz w:val="21"/>
          <w:szCs w:val="21"/>
        </w:rPr>
        <w:t>ツールを組み合わせ、研究活動支援に</w:t>
      </w:r>
      <w:r w:rsidR="002D259E" w:rsidRPr="00DC7ECA">
        <w:rPr>
          <w:rFonts w:ascii="ＭＳ 明朝" w:hAnsi="ＭＳ 明朝" w:hint="eastAsia"/>
          <w:sz w:val="21"/>
          <w:szCs w:val="21"/>
        </w:rPr>
        <w:t>効果的</w:t>
      </w:r>
      <w:r w:rsidRPr="00DC7ECA">
        <w:rPr>
          <w:rFonts w:ascii="ＭＳ 明朝" w:hAnsi="ＭＳ 明朝" w:hint="eastAsia"/>
          <w:sz w:val="21"/>
          <w:szCs w:val="21"/>
        </w:rPr>
        <w:t>なオンライン学習環境を構築し、遠隔地にいながらシームレスに指導する</w:t>
      </w:r>
      <w:r w:rsidR="00C5735B" w:rsidRPr="00DC7ECA">
        <w:rPr>
          <w:rFonts w:ascii="ＭＳ 明朝" w:hAnsi="ＭＳ 明朝" w:hint="eastAsia"/>
          <w:sz w:val="21"/>
          <w:szCs w:val="21"/>
        </w:rPr>
        <w:t>点。</w:t>
      </w:r>
    </w:p>
    <w:p w14:paraId="274F4C04" w14:textId="2D8C7885" w:rsidR="009F244D" w:rsidRPr="00E97651" w:rsidRDefault="009F244D" w:rsidP="009F244D">
      <w:pPr>
        <w:rPr>
          <w:rFonts w:ascii="ＭＳ 明朝" w:hAnsi="ＭＳ 明朝"/>
          <w:u w:val="single"/>
        </w:rPr>
      </w:pPr>
      <w:r w:rsidRPr="000E2E05">
        <w:rPr>
          <w:rFonts w:ascii="ＭＳ 明朝" w:hAnsi="ＭＳ 明朝" w:hint="eastAsia"/>
          <w:u w:val="single"/>
        </w:rPr>
        <w:t xml:space="preserve">　　　　　　　　　　　　　　　　　　　　　　　　　　　　　　　　　　　　　　　　　　　　　　　　</w:t>
      </w:r>
    </w:p>
    <w:p w14:paraId="28240780" w14:textId="1576DA4F" w:rsidR="00FD0C27" w:rsidRPr="00434347" w:rsidRDefault="00C976ED" w:rsidP="00C976ED">
      <w:pPr>
        <w:jc w:val="right"/>
        <w:rPr>
          <w:rFonts w:ascii="ＭＳ 明朝" w:eastAsia="ＭＳ 明朝" w:hAnsi="ＭＳ 明朝"/>
          <w:szCs w:val="21"/>
        </w:rPr>
      </w:pPr>
      <w:r w:rsidRPr="001C4EC8">
        <w:rPr>
          <w:rFonts w:asciiTheme="minorEastAsia" w:hAnsiTheme="minorEastAsia"/>
          <w:szCs w:val="21"/>
          <w:lang w:eastAsia="zh-CN"/>
        </w:rPr>
        <w:t>【問合せ先】</w:t>
      </w:r>
      <w:r w:rsidR="006F02F1">
        <w:rPr>
          <w:rFonts w:ascii="ＭＳ 明朝" w:eastAsia="ＭＳ 明朝" w:hAnsi="ＭＳ 明朝" w:hint="eastAsia"/>
          <w:szCs w:val="21"/>
        </w:rPr>
        <w:t xml:space="preserve">　　岩手県立大学ソフトウェア情報学部 </w:t>
      </w:r>
      <w:r w:rsidR="00FC44A3">
        <w:rPr>
          <w:rFonts w:ascii="ＭＳ 明朝" w:eastAsia="ＭＳ 明朝" w:hAnsi="ＭＳ 明朝" w:hint="eastAsia"/>
          <w:szCs w:val="21"/>
        </w:rPr>
        <w:t>准教授</w:t>
      </w:r>
      <w:r w:rsidR="00FC44A3">
        <w:rPr>
          <w:rFonts w:ascii="ＭＳ 明朝" w:eastAsia="ＭＳ 明朝" w:hAnsi="ＭＳ 明朝"/>
          <w:szCs w:val="21"/>
        </w:rPr>
        <w:t xml:space="preserve"> </w:t>
      </w:r>
      <w:r w:rsidR="00251470">
        <w:rPr>
          <w:rFonts w:ascii="ＭＳ 明朝" w:eastAsia="ＭＳ 明朝" w:hAnsi="ＭＳ 明朝" w:hint="eastAsia"/>
          <w:szCs w:val="21"/>
        </w:rPr>
        <w:t>児玉英一郎</w:t>
      </w:r>
    </w:p>
    <w:p w14:paraId="09408F5F" w14:textId="50F21A49" w:rsidR="003617DF" w:rsidRDefault="00C976ED" w:rsidP="00C976ED">
      <w:pPr>
        <w:ind w:firstLineChars="1500" w:firstLine="3150"/>
        <w:jc w:val="right"/>
        <w:rPr>
          <w:rFonts w:ascii="ＭＳ 明朝" w:eastAsia="ＭＳ 明朝" w:hAnsi="ＭＳ 明朝"/>
          <w:szCs w:val="21"/>
        </w:rPr>
      </w:pPr>
      <w:r w:rsidRPr="001C4EC8">
        <w:rPr>
          <w:rFonts w:asciiTheme="minorEastAsia" w:hAnsiTheme="minorEastAsia" w:hint="eastAsia"/>
          <w:szCs w:val="21"/>
        </w:rPr>
        <w:t>TEL：</w:t>
      </w:r>
      <w:r w:rsidR="00FD0C27">
        <w:rPr>
          <w:rFonts w:ascii="ＭＳ 明朝" w:eastAsia="ＭＳ 明朝" w:hAnsi="ＭＳ 明朝" w:hint="eastAsia"/>
          <w:szCs w:val="21"/>
        </w:rPr>
        <w:t>019-694-</w:t>
      </w:r>
      <w:r w:rsidR="00251470">
        <w:rPr>
          <w:rFonts w:ascii="ＭＳ 明朝" w:eastAsia="ＭＳ 明朝" w:hAnsi="ＭＳ 明朝"/>
          <w:szCs w:val="21"/>
        </w:rPr>
        <w:t xml:space="preserve">2500 </w:t>
      </w:r>
      <w:r w:rsidR="00FD0C27">
        <w:rPr>
          <w:rFonts w:ascii="ＭＳ 明朝" w:eastAsia="ＭＳ 明朝" w:hAnsi="ＭＳ 明朝"/>
          <w:szCs w:val="21"/>
        </w:rPr>
        <w:t>Email:</w:t>
      </w:r>
      <w:r w:rsidR="004A1FEB" w:rsidRPr="004A1FEB">
        <w:t xml:space="preserve"> </w:t>
      </w:r>
      <w:r w:rsidR="00251470">
        <w:t>kodama</w:t>
      </w:r>
      <w:r w:rsidR="00FC44A3">
        <w:t>@iwate-pu.ac.jp</w:t>
      </w:r>
    </w:p>
    <w:p w14:paraId="3DFECCCB" w14:textId="12E804B9" w:rsidR="003617DF" w:rsidRDefault="00C976ED">
      <w:pPr>
        <w:widowControl/>
        <w:jc w:val="left"/>
        <w:rPr>
          <w:rFonts w:ascii="ＭＳ 明朝" w:eastAsia="ＭＳ 明朝" w:hAnsi="ＭＳ 明朝"/>
          <w:szCs w:val="21"/>
        </w:rPr>
      </w:pPr>
      <w:r w:rsidRPr="00C976ED">
        <w:rPr>
          <w:rFonts w:ascii="ＭＳ 明朝" w:eastAsia="ＭＳ 明朝" w:hAnsi="ＭＳ 明朝"/>
          <w:noProof/>
          <w:szCs w:val="21"/>
        </w:rPr>
        <mc:AlternateContent>
          <mc:Choice Requires="wps">
            <w:drawing>
              <wp:anchor distT="0" distB="0" distL="114300" distR="114300" simplePos="0" relativeHeight="251675648" behindDoc="0" locked="0" layoutInCell="1" allowOverlap="1" wp14:anchorId="6A09F68F" wp14:editId="1B44C57C">
                <wp:simplePos x="0" y="0"/>
                <wp:positionH relativeFrom="column">
                  <wp:posOffset>95250</wp:posOffset>
                </wp:positionH>
                <wp:positionV relativeFrom="paragraph">
                  <wp:posOffset>552450</wp:posOffset>
                </wp:positionV>
                <wp:extent cx="4629150" cy="41529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415290"/>
                        </a:xfrm>
                        <a:prstGeom prst="rect">
                          <a:avLst/>
                        </a:prstGeom>
                        <a:noFill/>
                        <a:ln w="9525">
                          <a:noFill/>
                          <a:miter lim="800000"/>
                          <a:headEnd/>
                          <a:tailEnd/>
                        </a:ln>
                      </wps:spPr>
                      <wps:txbx>
                        <w:txbxContent>
                          <w:p w14:paraId="7D0DBBBC" w14:textId="77777777" w:rsidR="00C976ED" w:rsidRPr="006B4767" w:rsidRDefault="00C976ED" w:rsidP="00C976ED">
                            <w:pPr>
                              <w:rPr>
                                <w:rFonts w:ascii="メイリオ" w:eastAsia="メイリオ" w:hAnsi="メイリオ"/>
                              </w:rPr>
                            </w:pPr>
                            <w:r w:rsidRPr="006B4767">
                              <w:rPr>
                                <w:rFonts w:ascii="メイリオ" w:eastAsia="メイリオ" w:hAnsi="メイリオ"/>
                              </w:rPr>
                              <w:t>〒020-0693 岩手県滝沢市巣子152-52</w:t>
                            </w:r>
                            <w:r>
                              <w:rPr>
                                <w:rFonts w:ascii="メイリオ" w:eastAsia="メイリオ" w:hAnsi="メイリオ" w:hint="eastAsia"/>
                              </w:rPr>
                              <w:t xml:space="preserve">　</w:t>
                            </w:r>
                            <w:r w:rsidRPr="006B4767">
                              <w:rPr>
                                <w:rFonts w:ascii="メイリオ" w:eastAsia="メイリオ" w:hAnsi="メイリオ"/>
                              </w:rPr>
                              <w:t>https://www.iwate-pu.ac.jp/</w:t>
                            </w:r>
                          </w:p>
                        </w:txbxContent>
                      </wps:txbx>
                      <wps:bodyPr rot="0" vert="horz" wrap="square" lIns="0" tIns="0" rIns="0" bIns="0" anchor="t" anchorCtr="0">
                        <a:spAutoFit/>
                      </wps:bodyPr>
                    </wps:wsp>
                  </a:graphicData>
                </a:graphic>
              </wp:anchor>
            </w:drawing>
          </mc:Choice>
          <mc:Fallback xmlns:w16se="http://schemas.microsoft.com/office/word/2015/wordml/symex" xmlns:cx="http://schemas.microsoft.com/office/drawing/2014/chartex">
            <w:pict>
              <v:shapetype w14:anchorId="6A09F68F" id="_x0000_t202" coordsize="21600,21600" o:spt="202" path="m,l,21600r21600,l21600,xe">
                <v:stroke joinstyle="miter"/>
                <v:path gradientshapeok="t" o:connecttype="rect"/>
              </v:shapetype>
              <v:shape id="テキスト ボックス 1" o:spid="_x0000_s1026" type="#_x0000_t202" style="position:absolute;margin-left:7.5pt;margin-top:43.5pt;width:364.5pt;height:32.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" filled="f" stroked="f">
                <v:textbox style="mso-fit-shape-to-text:t" inset="0,0,0,0">
                  <w:txbxContent>
                    <w:p w14:paraId="7D0DBBBC" w14:textId="77777777" w:rsidR="00C976ED" w:rsidRPr="006B4767" w:rsidRDefault="00C976ED" w:rsidP="00C976ED">
                      <w:pPr>
                        <w:rPr>
                          <w:rFonts w:ascii="メイリオ" w:eastAsia="メイリオ" w:hAnsi="メイリオ"/>
                        </w:rPr>
                      </w:pPr>
                      <w:r w:rsidRPr="006B4767">
                        <w:rPr>
                          <w:rFonts w:ascii="メイリオ" w:eastAsia="メイリオ" w:hAnsi="メイリオ"/>
                        </w:rPr>
                        <w:t>〒020-0693 岩手県滝沢市巣子152-52</w:t>
                      </w:r>
                      <w:r>
                        <w:rPr>
                          <w:rFonts w:ascii="メイリオ" w:eastAsia="メイリオ" w:hAnsi="メイリオ" w:hint="eastAsia"/>
                        </w:rPr>
                        <w:t xml:space="preserve">　</w:t>
                      </w:r>
                      <w:r w:rsidRPr="006B4767">
                        <w:rPr>
                          <w:rFonts w:ascii="メイリオ" w:eastAsia="メイリオ" w:hAnsi="メイリオ"/>
                        </w:rPr>
                        <w:t>https://www.iwate-pu.ac.jp/</w:t>
                      </w:r>
                    </w:p>
                  </w:txbxContent>
                </v:textbox>
              </v:shape>
            </w:pict>
          </mc:Fallback>
        </mc:AlternateContent>
      </w:r>
      <w:r w:rsidRPr="00C976ED">
        <w:rPr>
          <w:rFonts w:ascii="ＭＳ 明朝" w:eastAsia="ＭＳ 明朝" w:hAnsi="ＭＳ 明朝"/>
          <w:noProof/>
          <w:szCs w:val="21"/>
        </w:rPr>
        <w:drawing>
          <wp:anchor distT="0" distB="0" distL="114300" distR="114300" simplePos="0" relativeHeight="251676672" behindDoc="0" locked="0" layoutInCell="1" allowOverlap="1" wp14:anchorId="3858F15A" wp14:editId="472FD23A">
            <wp:simplePos x="0" y="0"/>
            <wp:positionH relativeFrom="column">
              <wp:posOffset>0</wp:posOffset>
            </wp:positionH>
            <wp:positionV relativeFrom="paragraph">
              <wp:posOffset>0</wp:posOffset>
            </wp:positionV>
            <wp:extent cx="2468880" cy="646430"/>
            <wp:effectExtent l="0" t="0" r="0" b="0"/>
            <wp:wrapNone/>
            <wp:docPr id="3" name="図 3" descr="\\po-share\Share\全学\全教職員作業場(A-p+o)\◆広報関係◆\◇岩手県立大学ロゴマーク\logo data\kendai\setup_Main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po-share\Share\全学\全教職員作業場(A-p+o)\◆広報関係◆\◇岩手県立大学ロゴマーク\logo data\kendai\setup_Main_B.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8880" cy="646430"/>
                    </a:xfrm>
                    <a:prstGeom prst="rect">
                      <a:avLst/>
                    </a:prstGeom>
                    <a:noFill/>
                    <a:ln>
                      <a:noFill/>
                    </a:ln>
                  </pic:spPr>
                </pic:pic>
              </a:graphicData>
            </a:graphic>
          </wp:anchor>
        </w:drawing>
      </w:r>
      <w:r w:rsidR="003617DF">
        <w:rPr>
          <w:rFonts w:ascii="ＭＳ 明朝" w:eastAsia="ＭＳ 明朝" w:hAnsi="ＭＳ 明朝"/>
          <w:szCs w:val="21"/>
        </w:rPr>
        <w:br w:type="page"/>
      </w:r>
      <w:r w:rsidR="00D11273">
        <w:rPr>
          <w:rFonts w:ascii="ＭＳ 明朝" w:eastAsia="ＭＳ 明朝" w:hAnsi="ＭＳ 明朝"/>
          <w:szCs w:val="21"/>
        </w:rPr>
        <w:lastRenderedPageBreak/>
        <w:t>&lt;</w:t>
      </w:r>
      <w:r w:rsidR="00D800C9">
        <w:rPr>
          <w:rFonts w:ascii="ＭＳ 明朝" w:eastAsia="ＭＳ 明朝" w:hAnsi="ＭＳ 明朝" w:hint="eastAsia"/>
          <w:szCs w:val="21"/>
        </w:rPr>
        <w:t>別紙資料</w:t>
      </w:r>
      <w:r w:rsidR="00D11273">
        <w:rPr>
          <w:rFonts w:ascii="ＭＳ 明朝" w:eastAsia="ＭＳ 明朝" w:hAnsi="ＭＳ 明朝"/>
          <w:szCs w:val="21"/>
        </w:rPr>
        <w:t>&gt;</w:t>
      </w:r>
    </w:p>
    <w:p w14:paraId="21BD8F31" w14:textId="77777777" w:rsidR="00D800C9" w:rsidRDefault="00D800C9">
      <w:pPr>
        <w:widowControl/>
        <w:jc w:val="left"/>
        <w:rPr>
          <w:rFonts w:ascii="ＭＳ 明朝" w:eastAsia="ＭＳ 明朝" w:hAnsi="ＭＳ 明朝"/>
          <w:szCs w:val="21"/>
        </w:rPr>
      </w:pPr>
    </w:p>
    <w:p w14:paraId="002B0ACB" w14:textId="2135599E" w:rsidR="00D800C9" w:rsidRPr="00C5735B" w:rsidRDefault="00D11273" w:rsidP="00D11273">
      <w:pPr>
        <w:widowControl/>
        <w:jc w:val="left"/>
        <w:rPr>
          <w:rFonts w:asciiTheme="majorEastAsia" w:eastAsiaTheme="majorEastAsia" w:hAnsiTheme="majorEastAsia"/>
          <w:b/>
          <w:sz w:val="24"/>
          <w:szCs w:val="24"/>
        </w:rPr>
      </w:pPr>
      <w:r w:rsidRPr="00C5735B">
        <w:rPr>
          <w:rFonts w:asciiTheme="majorEastAsia" w:eastAsiaTheme="majorEastAsia" w:hAnsiTheme="majorEastAsia"/>
          <w:b/>
          <w:sz w:val="24"/>
          <w:szCs w:val="24"/>
        </w:rPr>
        <w:t xml:space="preserve">1. </w:t>
      </w:r>
      <w:r w:rsidR="00251470">
        <w:rPr>
          <w:rFonts w:asciiTheme="majorEastAsia" w:eastAsiaTheme="majorEastAsia" w:hAnsiTheme="majorEastAsia" w:hint="eastAsia"/>
          <w:b/>
          <w:sz w:val="24"/>
          <w:szCs w:val="24"/>
        </w:rPr>
        <w:t>兵庫県立神戸商業高等学校</w:t>
      </w:r>
      <w:r w:rsidRPr="00C5735B">
        <w:rPr>
          <w:rFonts w:asciiTheme="majorEastAsia" w:eastAsiaTheme="majorEastAsia" w:hAnsiTheme="majorEastAsia" w:hint="eastAsia"/>
          <w:b/>
          <w:sz w:val="24"/>
          <w:szCs w:val="24"/>
        </w:rPr>
        <w:t>について</w:t>
      </w:r>
    </w:p>
    <w:p w14:paraId="1F367C0A" w14:textId="2E5BC32A" w:rsidR="00DC7ECA" w:rsidRPr="00DC7ECA" w:rsidRDefault="00D11273" w:rsidP="00DC7ECA">
      <w:pPr>
        <w:widowControl/>
        <w:spacing w:line="320" w:lineRule="exact"/>
        <w:rPr>
          <w:rFonts w:ascii="ＭＳ 明朝" w:eastAsia="ＭＳ 明朝" w:hAnsi="ＭＳ 明朝"/>
          <w:szCs w:val="21"/>
        </w:rPr>
      </w:pPr>
      <w:r w:rsidRPr="00C5735B">
        <w:rPr>
          <w:rFonts w:ascii="ＭＳ 明朝" w:eastAsia="ＭＳ 明朝" w:hAnsi="ＭＳ 明朝" w:hint="eastAsia"/>
          <w:szCs w:val="21"/>
        </w:rPr>
        <w:t xml:space="preserve">　</w:t>
      </w:r>
      <w:r w:rsidR="00DC7ECA" w:rsidRPr="00DC7ECA">
        <w:rPr>
          <w:rFonts w:ascii="ＭＳ 明朝" w:eastAsia="ＭＳ 明朝" w:hAnsi="ＭＳ 明朝" w:hint="eastAsia"/>
          <w:szCs w:val="21"/>
        </w:rPr>
        <w:t>神戸商業高校は、国や社会に有益な人材を育成することを目的として、1878年（明治11年）慶応義塾大学の福沢諭吉先生の協力により設立された創立143</w:t>
      </w:r>
      <w:r w:rsidR="00295F1B">
        <w:rPr>
          <w:rFonts w:ascii="ＭＳ 明朝" w:eastAsia="ＭＳ 明朝" w:hAnsi="ＭＳ 明朝" w:hint="eastAsia"/>
          <w:szCs w:val="21"/>
        </w:rPr>
        <w:t>年を迎える</w:t>
      </w:r>
      <w:r w:rsidR="00DC7ECA">
        <w:rPr>
          <w:rFonts w:ascii="ＭＳ 明朝" w:eastAsia="ＭＳ 明朝" w:hAnsi="ＭＳ 明朝" w:hint="eastAsia"/>
          <w:szCs w:val="21"/>
        </w:rPr>
        <w:t>我が国最古の歴史をもつ商業高校で</w:t>
      </w:r>
      <w:r w:rsidR="00DC7ECA" w:rsidRPr="00DC7ECA">
        <w:rPr>
          <w:rFonts w:ascii="ＭＳ 明朝" w:eastAsia="ＭＳ 明朝" w:hAnsi="ＭＳ 明朝" w:hint="eastAsia"/>
          <w:szCs w:val="21"/>
        </w:rPr>
        <w:t>す。</w:t>
      </w:r>
    </w:p>
    <w:p w14:paraId="7F8DDFE6" w14:textId="62426BC1" w:rsidR="00D800C9" w:rsidRPr="00DC7ECA" w:rsidRDefault="00DC7ECA" w:rsidP="00DC7ECA">
      <w:pPr>
        <w:widowControl/>
        <w:spacing w:line="320" w:lineRule="exact"/>
        <w:ind w:firstLineChars="100" w:firstLine="210"/>
        <w:rPr>
          <w:rFonts w:ascii="ＭＳ 明朝" w:eastAsia="ＭＳ 明朝" w:hAnsi="ＭＳ 明朝"/>
          <w:szCs w:val="21"/>
        </w:rPr>
      </w:pPr>
      <w:r w:rsidRPr="00DC7ECA">
        <w:rPr>
          <w:rFonts w:ascii="ＭＳ 明朝" w:eastAsia="ＭＳ 明朝" w:hAnsi="ＭＳ 明朝" w:hint="eastAsia"/>
          <w:szCs w:val="21"/>
        </w:rPr>
        <w:t>「実学」をモットーに、「あきらめず本気で挑戦し、世界で活躍する人材の育成」を理念として掲げ、</w:t>
      </w:r>
      <w:r w:rsidR="00295F1B" w:rsidRPr="00DC7ECA">
        <w:rPr>
          <w:rFonts w:ascii="ＭＳ 明朝" w:eastAsia="ＭＳ 明朝" w:hAnsi="ＭＳ 明朝" w:hint="eastAsia"/>
          <w:szCs w:val="21"/>
        </w:rPr>
        <w:t>神戸商業高校</w:t>
      </w:r>
      <w:r w:rsidRPr="00DC7ECA">
        <w:rPr>
          <w:rFonts w:ascii="ＭＳ 明朝" w:eastAsia="ＭＳ 明朝" w:hAnsi="ＭＳ 明朝" w:hint="eastAsia"/>
          <w:szCs w:val="21"/>
        </w:rPr>
        <w:t>ならではの人づくりによる『おもてなし日本一の商業高校』を目指しています。個性的な３つの学科（商業科、情報科、会計科）があります。</w:t>
      </w:r>
    </w:p>
    <w:p w14:paraId="56B93DC3" w14:textId="77777777" w:rsidR="00D11273" w:rsidRPr="00251470" w:rsidRDefault="00D11273" w:rsidP="00D37AA1">
      <w:pPr>
        <w:widowControl/>
        <w:spacing w:line="320" w:lineRule="exact"/>
        <w:jc w:val="left"/>
        <w:rPr>
          <w:rFonts w:ascii="ＭＳ 明朝" w:eastAsia="ＭＳ 明朝" w:hAnsi="ＭＳ 明朝"/>
          <w:szCs w:val="21"/>
          <w:highlight w:val="yellow"/>
        </w:rPr>
      </w:pPr>
    </w:p>
    <w:p w14:paraId="1B835036" w14:textId="33E20DE1" w:rsidR="00D11273" w:rsidRPr="00DC7ECA" w:rsidRDefault="00DC7ECA" w:rsidP="00D37AA1">
      <w:pPr>
        <w:widowControl/>
        <w:spacing w:line="320" w:lineRule="exact"/>
        <w:jc w:val="left"/>
        <w:rPr>
          <w:rFonts w:asciiTheme="majorEastAsia" w:eastAsiaTheme="majorEastAsia" w:hAnsiTheme="majorEastAsia"/>
          <w:b/>
          <w:sz w:val="22"/>
        </w:rPr>
      </w:pPr>
      <w:r w:rsidRPr="00DC7ECA">
        <w:rPr>
          <w:rFonts w:asciiTheme="majorEastAsia" w:eastAsiaTheme="majorEastAsia" w:hAnsiTheme="majorEastAsia" w:hint="eastAsia"/>
          <w:b/>
          <w:sz w:val="22"/>
        </w:rPr>
        <w:t>情報科</w:t>
      </w:r>
      <w:r w:rsidR="00D11273" w:rsidRPr="00DC7ECA">
        <w:rPr>
          <w:rFonts w:asciiTheme="majorEastAsia" w:eastAsiaTheme="majorEastAsia" w:hAnsiTheme="majorEastAsia" w:hint="eastAsia"/>
          <w:b/>
          <w:sz w:val="22"/>
        </w:rPr>
        <w:t>：</w:t>
      </w:r>
    </w:p>
    <w:p w14:paraId="6FE50BE2" w14:textId="77777777" w:rsidR="00DC7ECA" w:rsidRDefault="00DC7ECA" w:rsidP="00DC7ECA">
      <w:pPr>
        <w:ind w:leftChars="100" w:left="210" w:firstLineChars="100" w:firstLine="210"/>
        <w:jc w:val="left"/>
        <w:rPr>
          <w:rFonts w:ascii="ＭＳ 明朝" w:eastAsia="ＭＳ 明朝" w:hAnsi="ＭＳ 明朝"/>
        </w:rPr>
      </w:pPr>
      <w:r w:rsidRPr="00E64D25">
        <w:rPr>
          <w:rFonts w:ascii="ＭＳ 明朝" w:eastAsia="ＭＳ 明朝" w:hAnsi="ＭＳ 明朝" w:hint="eastAsia"/>
        </w:rPr>
        <w:t>「情報科」は、“主体的に考える力“を身に付けるために学習しています。情報科独自の校外学習や授業では、最新ＩＣＴ機器を活用したプログラミングやアプリ開発、情報セキュリティなどの専門学習を通して、国家試験など高度な資格取得にも挑戦できます。</w:t>
      </w:r>
      <w:r w:rsidRPr="00CA6D63">
        <w:rPr>
          <w:rFonts w:ascii="ＭＳ 明朝" w:eastAsia="ＭＳ 明朝" w:hAnsi="ＭＳ 明朝" w:hint="eastAsia"/>
        </w:rPr>
        <w:t>変化の激しい時代の中で国際社会をリードする人材育成に力を注いでいます。</w:t>
      </w:r>
    </w:p>
    <w:p w14:paraId="474DD37C" w14:textId="77777777" w:rsidR="00A43B86" w:rsidRPr="00DC7ECA" w:rsidRDefault="00A43B86" w:rsidP="00D37AA1">
      <w:pPr>
        <w:widowControl/>
        <w:spacing w:line="320" w:lineRule="exact"/>
        <w:jc w:val="left"/>
        <w:rPr>
          <w:rFonts w:ascii="ＭＳ 明朝" w:eastAsia="ＭＳ 明朝" w:hAnsi="ＭＳ 明朝"/>
          <w:szCs w:val="21"/>
          <w:highlight w:val="yellow"/>
        </w:rPr>
      </w:pPr>
    </w:p>
    <w:p w14:paraId="1F90D015" w14:textId="753ECE20" w:rsidR="00231B7A" w:rsidRPr="00947CE1" w:rsidRDefault="00231B7A" w:rsidP="00231B7A">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t>2</w:t>
      </w:r>
      <w:r w:rsidRPr="00947CE1">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協定締結内容</w:t>
      </w:r>
    </w:p>
    <w:p w14:paraId="38DAB50B" w14:textId="77777777" w:rsidR="00251470" w:rsidRPr="00251470" w:rsidRDefault="00251470" w:rsidP="00251470">
      <w:pPr>
        <w:widowControl/>
        <w:spacing w:line="320" w:lineRule="exact"/>
        <w:jc w:val="left"/>
        <w:rPr>
          <w:szCs w:val="21"/>
        </w:rPr>
      </w:pPr>
      <w:r w:rsidRPr="00251470">
        <w:rPr>
          <w:rFonts w:hint="eastAsia"/>
          <w:szCs w:val="21"/>
        </w:rPr>
        <w:t>（１）</w:t>
      </w:r>
      <w:r w:rsidRPr="00251470">
        <w:rPr>
          <w:rFonts w:hint="eastAsia"/>
          <w:szCs w:val="21"/>
        </w:rPr>
        <w:tab/>
      </w:r>
      <w:r w:rsidRPr="00251470">
        <w:rPr>
          <w:rFonts w:hint="eastAsia"/>
          <w:szCs w:val="21"/>
        </w:rPr>
        <w:t>チャレンジ研究に関する指導・協力および課題研究に関する情報交換</w:t>
      </w:r>
    </w:p>
    <w:p w14:paraId="39602EA1" w14:textId="77777777" w:rsidR="00251470" w:rsidRPr="00251470" w:rsidRDefault="00251470" w:rsidP="00251470">
      <w:pPr>
        <w:widowControl/>
        <w:spacing w:line="320" w:lineRule="exact"/>
        <w:jc w:val="left"/>
        <w:rPr>
          <w:szCs w:val="21"/>
        </w:rPr>
      </w:pPr>
      <w:r w:rsidRPr="00251470">
        <w:rPr>
          <w:rFonts w:hint="eastAsia"/>
          <w:szCs w:val="21"/>
        </w:rPr>
        <w:t>（２）</w:t>
      </w:r>
      <w:r w:rsidRPr="00251470">
        <w:rPr>
          <w:rFonts w:hint="eastAsia"/>
          <w:szCs w:val="21"/>
        </w:rPr>
        <w:tab/>
      </w:r>
      <w:r w:rsidRPr="00251470">
        <w:rPr>
          <w:rFonts w:hint="eastAsia"/>
          <w:szCs w:val="21"/>
        </w:rPr>
        <w:t>教育・研究に関する甲及び乙双方の情報交換及び交流</w:t>
      </w:r>
    </w:p>
    <w:p w14:paraId="39E9A2D7" w14:textId="77777777" w:rsidR="00251470" w:rsidRPr="00251470" w:rsidRDefault="00251470" w:rsidP="00251470">
      <w:pPr>
        <w:widowControl/>
        <w:spacing w:line="320" w:lineRule="exact"/>
        <w:jc w:val="left"/>
        <w:rPr>
          <w:szCs w:val="21"/>
        </w:rPr>
      </w:pPr>
      <w:r w:rsidRPr="00251470">
        <w:rPr>
          <w:rFonts w:hint="eastAsia"/>
          <w:szCs w:val="21"/>
        </w:rPr>
        <w:t>（３）</w:t>
      </w:r>
      <w:r w:rsidRPr="00251470">
        <w:rPr>
          <w:rFonts w:hint="eastAsia"/>
          <w:szCs w:val="21"/>
        </w:rPr>
        <w:tab/>
      </w:r>
      <w:r w:rsidRPr="00251470">
        <w:rPr>
          <w:rFonts w:hint="eastAsia"/>
          <w:szCs w:val="21"/>
        </w:rPr>
        <w:t>甲の教員や学生による乙への授業支援や遠隔講義及び出張講義</w:t>
      </w:r>
    </w:p>
    <w:p w14:paraId="5318EF77" w14:textId="77777777" w:rsidR="00251470" w:rsidRPr="00251470" w:rsidRDefault="00251470" w:rsidP="00251470">
      <w:pPr>
        <w:widowControl/>
        <w:spacing w:line="320" w:lineRule="exact"/>
        <w:jc w:val="left"/>
        <w:rPr>
          <w:szCs w:val="21"/>
        </w:rPr>
      </w:pPr>
      <w:r w:rsidRPr="00251470">
        <w:rPr>
          <w:rFonts w:hint="eastAsia"/>
          <w:szCs w:val="21"/>
        </w:rPr>
        <w:t>（４）</w:t>
      </w:r>
      <w:r w:rsidRPr="00251470">
        <w:rPr>
          <w:rFonts w:hint="eastAsia"/>
          <w:szCs w:val="21"/>
        </w:rPr>
        <w:tab/>
      </w:r>
      <w:r w:rsidRPr="00251470">
        <w:rPr>
          <w:rFonts w:hint="eastAsia"/>
          <w:szCs w:val="21"/>
        </w:rPr>
        <w:t>乙の生徒の甲での講義等の聴講</w:t>
      </w:r>
    </w:p>
    <w:p w14:paraId="7EA78E81" w14:textId="77777777" w:rsidR="00251470" w:rsidRPr="00251470" w:rsidRDefault="00251470" w:rsidP="00251470">
      <w:pPr>
        <w:widowControl/>
        <w:spacing w:line="320" w:lineRule="exact"/>
        <w:jc w:val="left"/>
        <w:rPr>
          <w:szCs w:val="21"/>
        </w:rPr>
      </w:pPr>
      <w:r w:rsidRPr="00251470">
        <w:rPr>
          <w:rFonts w:hint="eastAsia"/>
          <w:szCs w:val="21"/>
        </w:rPr>
        <w:t>（５）</w:t>
      </w:r>
      <w:r w:rsidRPr="00251470">
        <w:rPr>
          <w:rFonts w:hint="eastAsia"/>
          <w:szCs w:val="21"/>
        </w:rPr>
        <w:tab/>
      </w:r>
      <w:r w:rsidRPr="00251470">
        <w:rPr>
          <w:rFonts w:hint="eastAsia"/>
          <w:szCs w:val="21"/>
        </w:rPr>
        <w:t>乙の教員による甲の学生の教育実習等への協力</w:t>
      </w:r>
    </w:p>
    <w:p w14:paraId="76FB3E45" w14:textId="5977A0DB" w:rsidR="00231B7A" w:rsidRDefault="00251470" w:rsidP="00251470">
      <w:pPr>
        <w:widowControl/>
        <w:spacing w:line="320" w:lineRule="exact"/>
        <w:jc w:val="left"/>
        <w:rPr>
          <w:szCs w:val="21"/>
        </w:rPr>
      </w:pPr>
      <w:r w:rsidRPr="00251470">
        <w:rPr>
          <w:rFonts w:hint="eastAsia"/>
          <w:szCs w:val="21"/>
        </w:rPr>
        <w:t>（６）</w:t>
      </w:r>
      <w:r w:rsidRPr="00251470">
        <w:rPr>
          <w:rFonts w:hint="eastAsia"/>
          <w:szCs w:val="21"/>
        </w:rPr>
        <w:tab/>
      </w:r>
      <w:r w:rsidRPr="00251470">
        <w:rPr>
          <w:rFonts w:hint="eastAsia"/>
          <w:szCs w:val="21"/>
        </w:rPr>
        <w:t>その他、甲及び乙で協議の上同意した事項</w:t>
      </w:r>
    </w:p>
    <w:p w14:paraId="5D62D7AF" w14:textId="77777777" w:rsidR="00251470" w:rsidRPr="00AF741E" w:rsidRDefault="00251470" w:rsidP="00251470">
      <w:pPr>
        <w:widowControl/>
        <w:spacing w:line="320" w:lineRule="exact"/>
        <w:jc w:val="left"/>
        <w:rPr>
          <w:rFonts w:ascii="ＭＳ 明朝" w:eastAsia="ＭＳ 明朝" w:hAnsi="ＭＳ 明朝"/>
          <w:szCs w:val="21"/>
          <w:highlight w:val="yellow"/>
        </w:rPr>
      </w:pPr>
    </w:p>
    <w:p w14:paraId="26680E10" w14:textId="19FEED11" w:rsidR="00D11273" w:rsidRPr="00947CE1" w:rsidRDefault="00231B7A" w:rsidP="00D11273">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t>3</w:t>
      </w:r>
      <w:r w:rsidR="00D11273" w:rsidRPr="00947CE1">
        <w:rPr>
          <w:rFonts w:asciiTheme="majorEastAsia" w:eastAsiaTheme="majorEastAsia" w:hAnsiTheme="majorEastAsia"/>
          <w:b/>
          <w:sz w:val="24"/>
          <w:szCs w:val="24"/>
        </w:rPr>
        <w:t xml:space="preserve">. </w:t>
      </w:r>
      <w:r w:rsidR="00A43B86" w:rsidRPr="00947CE1">
        <w:rPr>
          <w:rFonts w:asciiTheme="majorEastAsia" w:eastAsiaTheme="majorEastAsia" w:hAnsiTheme="majorEastAsia" w:hint="eastAsia"/>
          <w:b/>
          <w:sz w:val="24"/>
          <w:szCs w:val="24"/>
        </w:rPr>
        <w:t>本高大連携</w:t>
      </w:r>
      <w:r w:rsidR="00286445" w:rsidRPr="00947CE1">
        <w:rPr>
          <w:rFonts w:asciiTheme="majorEastAsia" w:eastAsiaTheme="majorEastAsia" w:hAnsiTheme="majorEastAsia" w:hint="eastAsia"/>
          <w:b/>
          <w:sz w:val="24"/>
          <w:szCs w:val="24"/>
        </w:rPr>
        <w:t>事業における</w:t>
      </w:r>
      <w:r w:rsidR="00D37AA1" w:rsidRPr="00947CE1">
        <w:rPr>
          <w:rFonts w:asciiTheme="majorEastAsia" w:eastAsiaTheme="majorEastAsia" w:hAnsiTheme="majorEastAsia" w:hint="eastAsia"/>
          <w:b/>
          <w:sz w:val="24"/>
          <w:szCs w:val="24"/>
        </w:rPr>
        <w:t>特徴的な</w:t>
      </w:r>
      <w:r w:rsidR="00286445" w:rsidRPr="00947CE1">
        <w:rPr>
          <w:rFonts w:asciiTheme="majorEastAsia" w:eastAsiaTheme="majorEastAsia" w:hAnsiTheme="majorEastAsia" w:hint="eastAsia"/>
          <w:b/>
          <w:sz w:val="24"/>
          <w:szCs w:val="24"/>
        </w:rPr>
        <w:t>取組例</w:t>
      </w:r>
    </w:p>
    <w:p w14:paraId="759D4ED0" w14:textId="0ADCEC64" w:rsidR="00D37AA1" w:rsidRPr="0045535C" w:rsidRDefault="00DC7ECA" w:rsidP="00DC7ECA">
      <w:pPr>
        <w:pStyle w:val="af1"/>
        <w:widowControl/>
        <w:numPr>
          <w:ilvl w:val="0"/>
          <w:numId w:val="13"/>
        </w:numPr>
        <w:spacing w:beforeLines="50" w:before="145" w:line="320" w:lineRule="exact"/>
        <w:ind w:leftChars="0"/>
        <w:jc w:val="left"/>
        <w:rPr>
          <w:rFonts w:ascii="ＭＳ 明朝" w:eastAsia="ＭＳ 明朝" w:hAnsi="ＭＳ 明朝"/>
          <w:sz w:val="21"/>
          <w:szCs w:val="21"/>
        </w:rPr>
      </w:pPr>
      <w:r w:rsidRPr="0045535C">
        <w:rPr>
          <w:rFonts w:ascii="ＭＳ 明朝" w:eastAsia="ＭＳ 明朝" w:hAnsi="ＭＳ 明朝" w:hint="eastAsia"/>
          <w:sz w:val="21"/>
          <w:szCs w:val="21"/>
        </w:rPr>
        <w:t>チャレンジ研究を</w:t>
      </w:r>
      <w:r w:rsidR="00A31B7E" w:rsidRPr="0045535C">
        <w:rPr>
          <w:rFonts w:ascii="ＭＳ 明朝" w:eastAsia="ＭＳ 明朝" w:hAnsi="ＭＳ 明朝" w:hint="eastAsia"/>
          <w:sz w:val="21"/>
          <w:szCs w:val="21"/>
        </w:rPr>
        <w:t>目玉に</w:t>
      </w:r>
      <w:r w:rsidRPr="0045535C">
        <w:rPr>
          <w:rFonts w:ascii="ＭＳ 明朝" w:eastAsia="ＭＳ 明朝" w:hAnsi="ＭＳ 明朝" w:hint="eastAsia"/>
          <w:sz w:val="21"/>
          <w:szCs w:val="21"/>
        </w:rPr>
        <w:t>した新しい形の協定</w:t>
      </w:r>
      <w:r w:rsidR="00947CE1" w:rsidRPr="0045535C">
        <w:rPr>
          <w:rFonts w:ascii="ＭＳ 明朝" w:eastAsia="ＭＳ 明朝" w:hAnsi="ＭＳ 明朝" w:hint="eastAsia"/>
          <w:sz w:val="21"/>
          <w:szCs w:val="21"/>
        </w:rPr>
        <w:t>：</w:t>
      </w:r>
      <w:r w:rsidR="00947CE1" w:rsidRPr="0045535C">
        <w:rPr>
          <w:rFonts w:ascii="ＭＳ 明朝" w:eastAsia="ＭＳ 明朝" w:hAnsi="ＭＳ 明朝"/>
          <w:sz w:val="21"/>
          <w:szCs w:val="21"/>
        </w:rPr>
        <w:br/>
      </w:r>
      <w:r w:rsidR="00F90481" w:rsidRPr="0045535C">
        <w:rPr>
          <w:rFonts w:ascii="ＭＳ 明朝" w:eastAsia="ＭＳ 明朝" w:hAnsi="ＭＳ 明朝" w:hint="eastAsia"/>
          <w:sz w:val="21"/>
          <w:szCs w:val="21"/>
        </w:rPr>
        <w:t xml:space="preserve">　</w:t>
      </w:r>
      <w:r w:rsidRPr="0045535C">
        <w:rPr>
          <w:rFonts w:ascii="ＭＳ 明朝" w:eastAsia="ＭＳ 明朝" w:hAnsi="ＭＳ 明朝" w:hint="eastAsia"/>
          <w:sz w:val="21"/>
          <w:szCs w:val="21"/>
        </w:rPr>
        <w:t>チャレンジ研究とは、岩手県立大学ソフトウェア情報学部の教員が提示したいくつかの</w:t>
      </w:r>
      <w:r w:rsidR="00A31B7E" w:rsidRPr="0045535C">
        <w:rPr>
          <w:rFonts w:ascii="ＭＳ 明朝" w:eastAsia="ＭＳ 明朝" w:hAnsi="ＭＳ 明朝" w:hint="eastAsia"/>
          <w:sz w:val="21"/>
          <w:szCs w:val="21"/>
        </w:rPr>
        <w:t>高度な</w:t>
      </w:r>
      <w:r w:rsidRPr="0045535C">
        <w:rPr>
          <w:rFonts w:ascii="ＭＳ 明朝" w:eastAsia="ＭＳ 明朝" w:hAnsi="ＭＳ 明朝" w:hint="eastAsia"/>
          <w:sz w:val="21"/>
          <w:szCs w:val="21"/>
        </w:rPr>
        <w:t>テーマに対し、兵庫県立神戸商業高等学校情報科の生徒が希望するテーマを選び参画する高大連携型の研究。</w:t>
      </w:r>
    </w:p>
    <w:p w14:paraId="5B77DAE5" w14:textId="77777777" w:rsidR="00525ECC" w:rsidRPr="0045535C" w:rsidRDefault="00525ECC" w:rsidP="00525ECC">
      <w:pPr>
        <w:widowControl/>
        <w:spacing w:beforeLines="50" w:before="145" w:line="320" w:lineRule="exact"/>
        <w:ind w:leftChars="200" w:left="420" w:firstLineChars="100" w:firstLine="210"/>
        <w:jc w:val="left"/>
        <w:rPr>
          <w:rFonts w:ascii="ＭＳ 明朝" w:eastAsia="ＭＳ 明朝" w:hAnsi="ＭＳ 明朝"/>
          <w:szCs w:val="21"/>
        </w:rPr>
      </w:pPr>
      <w:r w:rsidRPr="0045535C">
        <w:rPr>
          <w:rFonts w:ascii="ＭＳ 明朝" w:eastAsia="ＭＳ 明朝" w:hAnsi="ＭＳ 明朝" w:hint="eastAsia"/>
          <w:szCs w:val="21"/>
        </w:rPr>
        <w:t>2022年度（令和4年度）のテーマは以下の通り。</w:t>
      </w:r>
    </w:p>
    <w:p w14:paraId="20155D42" w14:textId="77777777" w:rsidR="00525ECC" w:rsidRPr="0045535C" w:rsidRDefault="00525ECC" w:rsidP="00525ECC">
      <w:pPr>
        <w:widowControl/>
        <w:spacing w:beforeLines="50" w:before="145" w:line="320" w:lineRule="exact"/>
        <w:ind w:leftChars="200" w:left="420"/>
        <w:jc w:val="left"/>
        <w:rPr>
          <w:rFonts w:ascii="ＭＳ 明朝" w:eastAsia="ＭＳ 明朝" w:hAnsi="ＭＳ 明朝"/>
          <w:szCs w:val="21"/>
        </w:rPr>
      </w:pPr>
      <w:r w:rsidRPr="0045535C">
        <w:rPr>
          <w:rFonts w:ascii="ＭＳ 明朝" w:eastAsia="ＭＳ 明朝" w:hAnsi="ＭＳ 明朝" w:hint="eastAsia"/>
          <w:szCs w:val="21"/>
        </w:rPr>
        <w:t>1.『無人航空機と画像認識を利用した安全自動航行システムの開発』</w:t>
      </w:r>
    </w:p>
    <w:p w14:paraId="3A8B894B" w14:textId="6EA76D30" w:rsidR="00525ECC" w:rsidRPr="0045535C" w:rsidRDefault="00525ECC" w:rsidP="00525ECC">
      <w:pPr>
        <w:widowControl/>
        <w:spacing w:beforeLines="50" w:before="145" w:line="320" w:lineRule="exact"/>
        <w:ind w:leftChars="200" w:left="420"/>
        <w:jc w:val="left"/>
        <w:rPr>
          <w:rFonts w:ascii="ＭＳ 明朝" w:eastAsia="ＭＳ 明朝" w:hAnsi="ＭＳ 明朝"/>
          <w:szCs w:val="21"/>
        </w:rPr>
      </w:pPr>
      <w:r w:rsidRPr="0045535C">
        <w:rPr>
          <w:rFonts w:ascii="ＭＳ 明朝" w:eastAsia="ＭＳ 明朝" w:hAnsi="ＭＳ 明朝" w:hint="eastAsia"/>
          <w:szCs w:val="21"/>
        </w:rPr>
        <w:t>2.『商店街 の現状を 「見える化 」してみよう ！』</w:t>
      </w:r>
    </w:p>
    <w:p w14:paraId="5C7B3F5F" w14:textId="792EA7C2" w:rsidR="00286445" w:rsidRPr="0045535C" w:rsidRDefault="00525ECC" w:rsidP="00F90481">
      <w:pPr>
        <w:pStyle w:val="af1"/>
        <w:widowControl/>
        <w:numPr>
          <w:ilvl w:val="0"/>
          <w:numId w:val="13"/>
        </w:numPr>
        <w:spacing w:beforeLines="50" w:before="145" w:line="320" w:lineRule="exact"/>
        <w:ind w:leftChars="0"/>
        <w:jc w:val="left"/>
        <w:rPr>
          <w:rFonts w:ascii="ＭＳ 明朝" w:eastAsia="ＭＳ 明朝" w:hAnsi="ＭＳ 明朝"/>
          <w:szCs w:val="21"/>
        </w:rPr>
      </w:pPr>
      <w:r w:rsidRPr="0045535C">
        <w:rPr>
          <w:rFonts w:ascii="ＭＳ 明朝" w:eastAsia="ＭＳ 明朝" w:hAnsi="ＭＳ 明朝" w:hint="eastAsia"/>
          <w:sz w:val="21"/>
          <w:szCs w:val="21"/>
        </w:rPr>
        <w:t>コロナに負けない教育</w:t>
      </w:r>
      <w:r w:rsidR="00F90481" w:rsidRPr="0045535C">
        <w:rPr>
          <w:rFonts w:ascii="ＭＳ 明朝" w:eastAsia="ＭＳ 明朝" w:hAnsi="ＭＳ 明朝" w:hint="eastAsia"/>
          <w:sz w:val="21"/>
          <w:szCs w:val="21"/>
        </w:rPr>
        <w:t>研究</w:t>
      </w:r>
      <w:r w:rsidR="00947CE1" w:rsidRPr="0045535C">
        <w:rPr>
          <w:rFonts w:ascii="ＭＳ 明朝" w:eastAsia="ＭＳ 明朝" w:hAnsi="ＭＳ 明朝" w:hint="eastAsia"/>
          <w:sz w:val="21"/>
          <w:szCs w:val="21"/>
        </w:rPr>
        <w:t>：</w:t>
      </w:r>
      <w:r w:rsidR="00947CE1" w:rsidRPr="0045535C">
        <w:rPr>
          <w:rFonts w:ascii="ＭＳ 明朝" w:eastAsia="ＭＳ 明朝" w:hAnsi="ＭＳ 明朝"/>
          <w:sz w:val="21"/>
          <w:szCs w:val="21"/>
        </w:rPr>
        <w:br/>
      </w:r>
      <w:r w:rsidR="00F90481" w:rsidRPr="0045535C">
        <w:rPr>
          <w:rFonts w:ascii="ＭＳ 明朝" w:hAnsi="ＭＳ 明朝" w:hint="eastAsia"/>
          <w:sz w:val="21"/>
          <w:szCs w:val="21"/>
        </w:rPr>
        <w:t xml:space="preserve">　</w:t>
      </w:r>
      <w:r w:rsidRPr="0045535C">
        <w:rPr>
          <w:rFonts w:ascii="ＭＳ 明朝" w:hAnsi="ＭＳ 明朝" w:hint="eastAsia"/>
          <w:sz w:val="21"/>
          <w:szCs w:val="21"/>
        </w:rPr>
        <w:t>コロナ禍により学校教育現場でのICT活用が急速に普及</w:t>
      </w:r>
      <w:r w:rsidR="00AE1F0B" w:rsidRPr="0045535C">
        <w:rPr>
          <w:rFonts w:ascii="ＭＳ 明朝" w:hAnsi="ＭＳ 明朝" w:hint="eastAsia"/>
          <w:sz w:val="21"/>
          <w:szCs w:val="21"/>
        </w:rPr>
        <w:t>しており</w:t>
      </w:r>
      <w:r w:rsidRPr="0045535C">
        <w:rPr>
          <w:rFonts w:ascii="ＭＳ 明朝" w:hAnsi="ＭＳ 明朝" w:hint="eastAsia"/>
          <w:sz w:val="21"/>
          <w:szCs w:val="21"/>
        </w:rPr>
        <w:t>、</w:t>
      </w:r>
      <w:r w:rsidR="00AE1F0B" w:rsidRPr="0045535C">
        <w:rPr>
          <w:rFonts w:ascii="ＭＳ 明朝" w:hAnsi="ＭＳ 明朝" w:hint="eastAsia"/>
          <w:sz w:val="21"/>
          <w:szCs w:val="21"/>
        </w:rPr>
        <w:t>教育研究において効果的にICTを駆使できる環境となった。一方で、多種多様な、</w:t>
      </w:r>
      <w:r w:rsidRPr="0045535C">
        <w:rPr>
          <w:rFonts w:ascii="ＭＳ 明朝" w:hAnsi="ＭＳ 明朝" w:hint="eastAsia"/>
          <w:sz w:val="21"/>
          <w:szCs w:val="21"/>
        </w:rPr>
        <w:t>オンライン会議システムやビジネスチャットツールが存在しており、</w:t>
      </w:r>
      <w:r w:rsidR="00AE1F0B" w:rsidRPr="0045535C">
        <w:rPr>
          <w:rFonts w:ascii="ＭＳ 明朝" w:hAnsi="ＭＳ 明朝" w:hint="eastAsia"/>
          <w:sz w:val="21"/>
          <w:szCs w:val="21"/>
        </w:rPr>
        <w:t>やりたいことを効果的に実現するための</w:t>
      </w:r>
      <w:r w:rsidR="00F90481" w:rsidRPr="0045535C">
        <w:rPr>
          <w:rFonts w:ascii="ＭＳ 明朝" w:hAnsi="ＭＳ 明朝" w:hint="eastAsia"/>
          <w:sz w:val="21"/>
          <w:szCs w:val="21"/>
        </w:rPr>
        <w:t>ツールの</w:t>
      </w:r>
      <w:r w:rsidR="00AE1F0B" w:rsidRPr="0045535C">
        <w:rPr>
          <w:rFonts w:ascii="ＭＳ 明朝" w:hAnsi="ＭＳ 明朝" w:hint="eastAsia"/>
          <w:sz w:val="21"/>
          <w:szCs w:val="21"/>
        </w:rPr>
        <w:t>選定</w:t>
      </w:r>
      <w:r w:rsidR="00F90481" w:rsidRPr="0045535C">
        <w:rPr>
          <w:rFonts w:ascii="ＭＳ 明朝" w:hAnsi="ＭＳ 明朝" w:hint="eastAsia"/>
          <w:sz w:val="21"/>
          <w:szCs w:val="21"/>
        </w:rPr>
        <w:t>は、その分難しくなっている。本チャレンジ研究では、</w:t>
      </w:r>
      <w:r w:rsidRPr="0045535C">
        <w:rPr>
          <w:rFonts w:ascii="ＭＳ 明朝" w:hAnsi="ＭＳ 明朝" w:hint="eastAsia"/>
          <w:sz w:val="21"/>
          <w:szCs w:val="21"/>
        </w:rPr>
        <w:t>本学部の情報分野の専門家が選んだ最適なツールを組み合わせ、研究活動支援に効果的なオンライン学習環境を構築し、遠隔地にいながら</w:t>
      </w:r>
      <w:r w:rsidR="00F90481" w:rsidRPr="0045535C">
        <w:rPr>
          <w:rFonts w:ascii="ＭＳ 明朝" w:hAnsi="ＭＳ 明朝" w:hint="eastAsia"/>
          <w:sz w:val="21"/>
          <w:szCs w:val="21"/>
        </w:rPr>
        <w:t>シームレスな指導を行う。</w:t>
      </w:r>
    </w:p>
    <w:p w14:paraId="4E88583D" w14:textId="77777777" w:rsidR="00525ECC" w:rsidRPr="00525ECC" w:rsidRDefault="00525ECC" w:rsidP="00525ECC">
      <w:pPr>
        <w:widowControl/>
        <w:spacing w:beforeLines="50" w:before="145" w:line="320" w:lineRule="exact"/>
        <w:jc w:val="left"/>
        <w:rPr>
          <w:rFonts w:ascii="ＭＳ 明朝" w:eastAsia="ＭＳ 明朝" w:hAnsi="ＭＳ 明朝"/>
          <w:szCs w:val="21"/>
          <w:highlight w:val="yellow"/>
        </w:rPr>
      </w:pPr>
    </w:p>
    <w:p w14:paraId="56261525" w14:textId="7BEFAC93" w:rsidR="00ED51D9" w:rsidRPr="00ED51D9" w:rsidRDefault="00ED51D9" w:rsidP="003734A4">
      <w:pPr>
        <w:spacing w:line="320" w:lineRule="exact"/>
        <w:jc w:val="right"/>
        <w:rPr>
          <w:sz w:val="22"/>
        </w:rPr>
      </w:pPr>
      <w:r>
        <w:rPr>
          <w:rFonts w:hint="eastAsia"/>
          <w:sz w:val="22"/>
        </w:rPr>
        <w:t>（以上）</w:t>
      </w:r>
    </w:p>
    <w:sectPr w:rsidR="00ED51D9" w:rsidRPr="00ED51D9" w:rsidSect="0079079F">
      <w:pgSz w:w="11906" w:h="16838"/>
      <w:pgMar w:top="851" w:right="1021" w:bottom="851" w:left="1021" w:header="567" w:footer="567"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0DB37" w14:textId="77777777" w:rsidR="00AE56F9" w:rsidRDefault="00AE56F9" w:rsidP="007D3EC5">
      <w:r>
        <w:separator/>
      </w:r>
    </w:p>
  </w:endnote>
  <w:endnote w:type="continuationSeparator" w:id="0">
    <w:p w14:paraId="2EFADE6E" w14:textId="77777777" w:rsidR="00AE56F9" w:rsidRDefault="00AE56F9" w:rsidP="007D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S明朝E">
    <w:panose1 w:val="02020900000000000000"/>
    <w:charset w:val="80"/>
    <w:family w:val="roma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97BB6" w14:textId="77777777" w:rsidR="00AE56F9" w:rsidRDefault="00AE56F9" w:rsidP="007D3EC5">
      <w:r>
        <w:separator/>
      </w:r>
    </w:p>
  </w:footnote>
  <w:footnote w:type="continuationSeparator" w:id="0">
    <w:p w14:paraId="4FC4409D" w14:textId="77777777" w:rsidR="00AE56F9" w:rsidRDefault="00AE56F9" w:rsidP="007D3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412F"/>
    <w:multiLevelType w:val="hybridMultilevel"/>
    <w:tmpl w:val="ADE24AB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56F246A"/>
    <w:multiLevelType w:val="hybridMultilevel"/>
    <w:tmpl w:val="448E4EA6"/>
    <w:lvl w:ilvl="0" w:tplc="5AD89B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B77F4F"/>
    <w:multiLevelType w:val="hybridMultilevel"/>
    <w:tmpl w:val="A7EA2BC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1B0B3230"/>
    <w:multiLevelType w:val="hybridMultilevel"/>
    <w:tmpl w:val="1E76E20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1DB42E98"/>
    <w:multiLevelType w:val="hybridMultilevel"/>
    <w:tmpl w:val="5B261830"/>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2B9063EF"/>
    <w:multiLevelType w:val="hybridMultilevel"/>
    <w:tmpl w:val="41B0830E"/>
    <w:lvl w:ilvl="0" w:tplc="888E2254">
      <w:start w:val="1"/>
      <w:numFmt w:val="decimalEnclosedCircle"/>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102498C"/>
    <w:multiLevelType w:val="hybridMultilevel"/>
    <w:tmpl w:val="9F983C50"/>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31F77D40"/>
    <w:multiLevelType w:val="hybridMultilevel"/>
    <w:tmpl w:val="3E06DD64"/>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347E053E"/>
    <w:multiLevelType w:val="hybridMultilevel"/>
    <w:tmpl w:val="991423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DD681D"/>
    <w:multiLevelType w:val="hybridMultilevel"/>
    <w:tmpl w:val="CFBCEFB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3AD11E23"/>
    <w:multiLevelType w:val="hybridMultilevel"/>
    <w:tmpl w:val="D664436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45EE0B86"/>
    <w:multiLevelType w:val="hybridMultilevel"/>
    <w:tmpl w:val="F1C4A238"/>
    <w:lvl w:ilvl="0" w:tplc="CD2C9790">
      <w:start w:val="1"/>
      <w:numFmt w:val="decimalFullWidth"/>
      <w:lvlText w:val="%1．"/>
      <w:lvlJc w:val="left"/>
      <w:pPr>
        <w:ind w:left="720" w:hanging="72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5B296B2B"/>
    <w:multiLevelType w:val="hybridMultilevel"/>
    <w:tmpl w:val="63007288"/>
    <w:lvl w:ilvl="0" w:tplc="9F70026A">
      <w:start w:val="1"/>
      <w:numFmt w:val="decimal"/>
      <w:lvlText w:val="%1)"/>
      <w:lvlJc w:val="left"/>
      <w:pPr>
        <w:ind w:left="480" w:hanging="480"/>
      </w:pPr>
      <w:rPr>
        <w:rFont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7CBE4DAC"/>
    <w:multiLevelType w:val="hybridMultilevel"/>
    <w:tmpl w:val="8056F4B2"/>
    <w:lvl w:ilvl="0" w:tplc="E74C16B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1"/>
  </w:num>
  <w:num w:numId="3">
    <w:abstractNumId w:val="1"/>
  </w:num>
  <w:num w:numId="4">
    <w:abstractNumId w:val="9"/>
  </w:num>
  <w:num w:numId="5">
    <w:abstractNumId w:val="4"/>
  </w:num>
  <w:num w:numId="6">
    <w:abstractNumId w:val="3"/>
  </w:num>
  <w:num w:numId="7">
    <w:abstractNumId w:val="7"/>
  </w:num>
  <w:num w:numId="8">
    <w:abstractNumId w:val="12"/>
  </w:num>
  <w:num w:numId="9">
    <w:abstractNumId w:val="8"/>
  </w:num>
  <w:num w:numId="10">
    <w:abstractNumId w:val="10"/>
  </w:num>
  <w:num w:numId="11">
    <w:abstractNumId w:val="0"/>
  </w:num>
  <w:num w:numId="12">
    <w:abstractNumId w:val="6"/>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44D"/>
    <w:rsid w:val="0002789F"/>
    <w:rsid w:val="000314A2"/>
    <w:rsid w:val="00075D04"/>
    <w:rsid w:val="000760BB"/>
    <w:rsid w:val="000824A0"/>
    <w:rsid w:val="000841B3"/>
    <w:rsid w:val="000B7775"/>
    <w:rsid w:val="000C2CCD"/>
    <w:rsid w:val="000C332F"/>
    <w:rsid w:val="000F08C1"/>
    <w:rsid w:val="0011157E"/>
    <w:rsid w:val="0014438B"/>
    <w:rsid w:val="00174137"/>
    <w:rsid w:val="00196A01"/>
    <w:rsid w:val="00196BE2"/>
    <w:rsid w:val="001B0ECD"/>
    <w:rsid w:val="001B235B"/>
    <w:rsid w:val="001C3D93"/>
    <w:rsid w:val="001D7B2E"/>
    <w:rsid w:val="00203F1F"/>
    <w:rsid w:val="00231B7A"/>
    <w:rsid w:val="002502FA"/>
    <w:rsid w:val="00251470"/>
    <w:rsid w:val="00271A07"/>
    <w:rsid w:val="00272086"/>
    <w:rsid w:val="00286445"/>
    <w:rsid w:val="00292A90"/>
    <w:rsid w:val="00295F1B"/>
    <w:rsid w:val="002A0A61"/>
    <w:rsid w:val="002B25DE"/>
    <w:rsid w:val="002B423A"/>
    <w:rsid w:val="002D259E"/>
    <w:rsid w:val="002F1AA6"/>
    <w:rsid w:val="0031251D"/>
    <w:rsid w:val="003341BB"/>
    <w:rsid w:val="003617DF"/>
    <w:rsid w:val="00364750"/>
    <w:rsid w:val="00365CFF"/>
    <w:rsid w:val="003734A4"/>
    <w:rsid w:val="0038131D"/>
    <w:rsid w:val="00385920"/>
    <w:rsid w:val="00393B2F"/>
    <w:rsid w:val="003C5619"/>
    <w:rsid w:val="00403377"/>
    <w:rsid w:val="00411CA4"/>
    <w:rsid w:val="004224AC"/>
    <w:rsid w:val="00434347"/>
    <w:rsid w:val="00435AE1"/>
    <w:rsid w:val="0045535C"/>
    <w:rsid w:val="004768F2"/>
    <w:rsid w:val="004A1FEB"/>
    <w:rsid w:val="00505C12"/>
    <w:rsid w:val="0050781C"/>
    <w:rsid w:val="00525C44"/>
    <w:rsid w:val="00525ECC"/>
    <w:rsid w:val="005339AA"/>
    <w:rsid w:val="00560824"/>
    <w:rsid w:val="005771DC"/>
    <w:rsid w:val="005C709B"/>
    <w:rsid w:val="005D24FC"/>
    <w:rsid w:val="005F7E72"/>
    <w:rsid w:val="00631D89"/>
    <w:rsid w:val="00636C36"/>
    <w:rsid w:val="0065112C"/>
    <w:rsid w:val="006516C6"/>
    <w:rsid w:val="00654DFD"/>
    <w:rsid w:val="00683FC2"/>
    <w:rsid w:val="006855B5"/>
    <w:rsid w:val="00697740"/>
    <w:rsid w:val="006A6FA0"/>
    <w:rsid w:val="006C3E5F"/>
    <w:rsid w:val="006C64F2"/>
    <w:rsid w:val="006E76BE"/>
    <w:rsid w:val="006F02F1"/>
    <w:rsid w:val="00757AAF"/>
    <w:rsid w:val="00757ED6"/>
    <w:rsid w:val="00777C9A"/>
    <w:rsid w:val="0079079F"/>
    <w:rsid w:val="007A5D1D"/>
    <w:rsid w:val="007D3EC5"/>
    <w:rsid w:val="007E6460"/>
    <w:rsid w:val="008073FC"/>
    <w:rsid w:val="00822485"/>
    <w:rsid w:val="00832FA1"/>
    <w:rsid w:val="00846E1C"/>
    <w:rsid w:val="00874E45"/>
    <w:rsid w:val="008C5668"/>
    <w:rsid w:val="008C61CC"/>
    <w:rsid w:val="008C6C6C"/>
    <w:rsid w:val="008E0F73"/>
    <w:rsid w:val="008E44CF"/>
    <w:rsid w:val="00901481"/>
    <w:rsid w:val="00902E39"/>
    <w:rsid w:val="0090358B"/>
    <w:rsid w:val="00947CE1"/>
    <w:rsid w:val="00951FE0"/>
    <w:rsid w:val="00983E3F"/>
    <w:rsid w:val="00985A20"/>
    <w:rsid w:val="009D2C8B"/>
    <w:rsid w:val="009D3E4E"/>
    <w:rsid w:val="009F244D"/>
    <w:rsid w:val="00A12D73"/>
    <w:rsid w:val="00A13579"/>
    <w:rsid w:val="00A31B7E"/>
    <w:rsid w:val="00A43B86"/>
    <w:rsid w:val="00A51E87"/>
    <w:rsid w:val="00A72B19"/>
    <w:rsid w:val="00AC6EAC"/>
    <w:rsid w:val="00AE1F0B"/>
    <w:rsid w:val="00AE56F9"/>
    <w:rsid w:val="00AF5E88"/>
    <w:rsid w:val="00AF741E"/>
    <w:rsid w:val="00B14307"/>
    <w:rsid w:val="00B3453C"/>
    <w:rsid w:val="00B50E70"/>
    <w:rsid w:val="00BA17DC"/>
    <w:rsid w:val="00BB368D"/>
    <w:rsid w:val="00BD30E4"/>
    <w:rsid w:val="00BE7054"/>
    <w:rsid w:val="00BF0DC3"/>
    <w:rsid w:val="00BF5CF3"/>
    <w:rsid w:val="00C016B5"/>
    <w:rsid w:val="00C017C6"/>
    <w:rsid w:val="00C22FDF"/>
    <w:rsid w:val="00C3766A"/>
    <w:rsid w:val="00C547A0"/>
    <w:rsid w:val="00C5735B"/>
    <w:rsid w:val="00C976ED"/>
    <w:rsid w:val="00CA2C1E"/>
    <w:rsid w:val="00CC218E"/>
    <w:rsid w:val="00CD612C"/>
    <w:rsid w:val="00CD6B2A"/>
    <w:rsid w:val="00CF6DD0"/>
    <w:rsid w:val="00D05578"/>
    <w:rsid w:val="00D11273"/>
    <w:rsid w:val="00D13A9E"/>
    <w:rsid w:val="00D15140"/>
    <w:rsid w:val="00D17C7A"/>
    <w:rsid w:val="00D248D1"/>
    <w:rsid w:val="00D37AA1"/>
    <w:rsid w:val="00D5210D"/>
    <w:rsid w:val="00D5217D"/>
    <w:rsid w:val="00D52D5E"/>
    <w:rsid w:val="00D53B66"/>
    <w:rsid w:val="00D53B90"/>
    <w:rsid w:val="00D67D0E"/>
    <w:rsid w:val="00D701E6"/>
    <w:rsid w:val="00D800C9"/>
    <w:rsid w:val="00D85BE0"/>
    <w:rsid w:val="00D960C2"/>
    <w:rsid w:val="00DB40DB"/>
    <w:rsid w:val="00DB7420"/>
    <w:rsid w:val="00DC7ECA"/>
    <w:rsid w:val="00DD64A9"/>
    <w:rsid w:val="00E25901"/>
    <w:rsid w:val="00E431B9"/>
    <w:rsid w:val="00E70429"/>
    <w:rsid w:val="00E93332"/>
    <w:rsid w:val="00E938D9"/>
    <w:rsid w:val="00EA0646"/>
    <w:rsid w:val="00EB6C11"/>
    <w:rsid w:val="00ED0981"/>
    <w:rsid w:val="00ED0F92"/>
    <w:rsid w:val="00ED51D9"/>
    <w:rsid w:val="00EE75D9"/>
    <w:rsid w:val="00EF1B96"/>
    <w:rsid w:val="00EF6F12"/>
    <w:rsid w:val="00F125F2"/>
    <w:rsid w:val="00F229EA"/>
    <w:rsid w:val="00F22C64"/>
    <w:rsid w:val="00F4311E"/>
    <w:rsid w:val="00F566FE"/>
    <w:rsid w:val="00F57EEA"/>
    <w:rsid w:val="00F8222E"/>
    <w:rsid w:val="00F90481"/>
    <w:rsid w:val="00FC44A3"/>
    <w:rsid w:val="00FD0BB7"/>
    <w:rsid w:val="00FD0C27"/>
    <w:rsid w:val="00FD294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B609B33"/>
  <w15:docId w15:val="{5C16A8F3-849E-CB4D-8831-01123A2F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0C9"/>
    <w:pPr>
      <w:widowControl w:val="0"/>
      <w:jc w:val="both"/>
    </w:pPr>
  </w:style>
  <w:style w:type="paragraph" w:styleId="1">
    <w:name w:val="heading 1"/>
    <w:basedOn w:val="a"/>
    <w:next w:val="a"/>
    <w:link w:val="10"/>
    <w:uiPriority w:val="9"/>
    <w:qFormat/>
    <w:rsid w:val="006A6FA0"/>
    <w:pPr>
      <w:keepNext/>
      <w:spacing w:beforeLines="50" w:before="50" w:afterLines="25" w:after="25" w:line="320" w:lineRule="exac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24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244D"/>
    <w:rPr>
      <w:rFonts w:asciiTheme="majorHAnsi" w:eastAsiaTheme="majorEastAsia" w:hAnsiTheme="majorHAnsi" w:cstheme="majorBidi"/>
      <w:sz w:val="18"/>
      <w:szCs w:val="18"/>
    </w:rPr>
  </w:style>
  <w:style w:type="paragraph" w:styleId="a5">
    <w:name w:val="Note Heading"/>
    <w:basedOn w:val="a"/>
    <w:next w:val="a"/>
    <w:link w:val="a6"/>
    <w:unhideWhenUsed/>
    <w:rsid w:val="009F244D"/>
    <w:pPr>
      <w:jc w:val="center"/>
    </w:pPr>
    <w:rPr>
      <w:rFonts w:ascii="ＭＳ 明朝" w:eastAsia="ＭＳ 明朝" w:hAnsi="ＭＳ 明朝" w:cs="Times New Roman"/>
      <w:szCs w:val="24"/>
      <w:lang w:val="x-none" w:eastAsia="x-none"/>
    </w:rPr>
  </w:style>
  <w:style w:type="character" w:customStyle="1" w:styleId="a6">
    <w:name w:val="記 (文字)"/>
    <w:basedOn w:val="a0"/>
    <w:link w:val="a5"/>
    <w:rsid w:val="009F244D"/>
    <w:rPr>
      <w:rFonts w:ascii="ＭＳ 明朝" w:eastAsia="ＭＳ 明朝" w:hAnsi="ＭＳ 明朝" w:cs="Times New Roman"/>
      <w:szCs w:val="24"/>
      <w:lang w:val="x-none" w:eastAsia="x-none"/>
    </w:rPr>
  </w:style>
  <w:style w:type="character" w:styleId="a7">
    <w:name w:val="Hyperlink"/>
    <w:uiPriority w:val="99"/>
    <w:unhideWhenUsed/>
    <w:rsid w:val="009F244D"/>
    <w:rPr>
      <w:color w:val="0000FF"/>
      <w:u w:val="single"/>
    </w:rPr>
  </w:style>
  <w:style w:type="paragraph" w:styleId="a8">
    <w:name w:val="Date"/>
    <w:basedOn w:val="a"/>
    <w:next w:val="a"/>
    <w:link w:val="a9"/>
    <w:uiPriority w:val="99"/>
    <w:semiHidden/>
    <w:unhideWhenUsed/>
    <w:rsid w:val="009F244D"/>
  </w:style>
  <w:style w:type="character" w:customStyle="1" w:styleId="a9">
    <w:name w:val="日付 (文字)"/>
    <w:basedOn w:val="a0"/>
    <w:link w:val="a8"/>
    <w:uiPriority w:val="99"/>
    <w:semiHidden/>
    <w:rsid w:val="009F244D"/>
  </w:style>
  <w:style w:type="paragraph" w:styleId="aa">
    <w:name w:val="header"/>
    <w:basedOn w:val="a"/>
    <w:link w:val="ab"/>
    <w:uiPriority w:val="99"/>
    <w:unhideWhenUsed/>
    <w:rsid w:val="007D3EC5"/>
    <w:pPr>
      <w:tabs>
        <w:tab w:val="center" w:pos="4252"/>
        <w:tab w:val="right" w:pos="8504"/>
      </w:tabs>
      <w:snapToGrid w:val="0"/>
    </w:pPr>
  </w:style>
  <w:style w:type="character" w:customStyle="1" w:styleId="ab">
    <w:name w:val="ヘッダー (文字)"/>
    <w:basedOn w:val="a0"/>
    <w:link w:val="aa"/>
    <w:uiPriority w:val="99"/>
    <w:rsid w:val="007D3EC5"/>
  </w:style>
  <w:style w:type="paragraph" w:styleId="ac">
    <w:name w:val="footer"/>
    <w:basedOn w:val="a"/>
    <w:link w:val="ad"/>
    <w:uiPriority w:val="99"/>
    <w:unhideWhenUsed/>
    <w:rsid w:val="007D3EC5"/>
    <w:pPr>
      <w:tabs>
        <w:tab w:val="center" w:pos="4252"/>
        <w:tab w:val="right" w:pos="8504"/>
      </w:tabs>
      <w:snapToGrid w:val="0"/>
    </w:pPr>
  </w:style>
  <w:style w:type="character" w:customStyle="1" w:styleId="ad">
    <w:name w:val="フッター (文字)"/>
    <w:basedOn w:val="a0"/>
    <w:link w:val="ac"/>
    <w:uiPriority w:val="99"/>
    <w:rsid w:val="007D3EC5"/>
  </w:style>
  <w:style w:type="paragraph" w:styleId="ae">
    <w:name w:val="Closing"/>
    <w:basedOn w:val="a"/>
    <w:link w:val="af"/>
    <w:uiPriority w:val="99"/>
    <w:unhideWhenUsed/>
    <w:rsid w:val="00C017C6"/>
    <w:pPr>
      <w:jc w:val="right"/>
    </w:pPr>
    <w:rPr>
      <w:rFonts w:ascii="ＭＳ 明朝" w:hAnsi="ＭＳ 明朝"/>
      <w:szCs w:val="21"/>
    </w:rPr>
  </w:style>
  <w:style w:type="character" w:customStyle="1" w:styleId="af">
    <w:name w:val="結語 (文字)"/>
    <w:basedOn w:val="a0"/>
    <w:link w:val="ae"/>
    <w:uiPriority w:val="99"/>
    <w:rsid w:val="00C017C6"/>
    <w:rPr>
      <w:rFonts w:ascii="ＭＳ 明朝" w:hAnsi="ＭＳ 明朝"/>
      <w:szCs w:val="21"/>
    </w:rPr>
  </w:style>
  <w:style w:type="paragraph" w:styleId="af0">
    <w:name w:val="Revision"/>
    <w:hidden/>
    <w:uiPriority w:val="99"/>
    <w:semiHidden/>
    <w:rsid w:val="00BB368D"/>
  </w:style>
  <w:style w:type="paragraph" w:styleId="af1">
    <w:name w:val="List Paragraph"/>
    <w:basedOn w:val="a"/>
    <w:uiPriority w:val="34"/>
    <w:qFormat/>
    <w:rsid w:val="00ED0F92"/>
    <w:pPr>
      <w:ind w:leftChars="400" w:left="960"/>
    </w:pPr>
    <w:rPr>
      <w:sz w:val="20"/>
      <w:szCs w:val="24"/>
    </w:rPr>
  </w:style>
  <w:style w:type="character" w:styleId="af2">
    <w:name w:val="Strong"/>
    <w:basedOn w:val="a0"/>
    <w:uiPriority w:val="22"/>
    <w:qFormat/>
    <w:rsid w:val="003617DF"/>
    <w:rPr>
      <w:rFonts w:eastAsiaTheme="majorEastAsia"/>
      <w:b w:val="0"/>
      <w:bCs/>
      <w:u w:val="single"/>
    </w:rPr>
  </w:style>
  <w:style w:type="character" w:styleId="af3">
    <w:name w:val="FollowedHyperlink"/>
    <w:basedOn w:val="a0"/>
    <w:uiPriority w:val="99"/>
    <w:semiHidden/>
    <w:unhideWhenUsed/>
    <w:rsid w:val="00FC44A3"/>
    <w:rPr>
      <w:color w:val="800080" w:themeColor="followedHyperlink"/>
      <w:u w:val="single"/>
    </w:rPr>
  </w:style>
  <w:style w:type="character" w:customStyle="1" w:styleId="10">
    <w:name w:val="見出し 1 (文字)"/>
    <w:basedOn w:val="a0"/>
    <w:link w:val="1"/>
    <w:uiPriority w:val="9"/>
    <w:rsid w:val="006A6FA0"/>
    <w:rPr>
      <w:rFonts w:ascii="Arial" w:eastAsia="ＭＳ ゴシック" w:hAnsi="Arial" w:cs="Times New Roman"/>
      <w:sz w:val="24"/>
      <w:szCs w:val="24"/>
    </w:rPr>
  </w:style>
  <w:style w:type="paragraph" w:styleId="af4">
    <w:name w:val="Title"/>
    <w:basedOn w:val="a"/>
    <w:next w:val="a"/>
    <w:link w:val="af5"/>
    <w:uiPriority w:val="10"/>
    <w:qFormat/>
    <w:rsid w:val="006A6FA0"/>
    <w:pPr>
      <w:spacing w:beforeLines="100" w:before="100" w:afterLines="100" w:after="100" w:line="320" w:lineRule="exact"/>
      <w:jc w:val="center"/>
      <w:outlineLvl w:val="0"/>
    </w:pPr>
    <w:rPr>
      <w:rFonts w:ascii="Arial" w:eastAsia="ＭＳ ゴシック" w:hAnsi="Arial" w:cs="Times New Roman"/>
      <w:sz w:val="28"/>
      <w:szCs w:val="32"/>
    </w:rPr>
  </w:style>
  <w:style w:type="character" w:customStyle="1" w:styleId="af5">
    <w:name w:val="表題 (文字)"/>
    <w:basedOn w:val="a0"/>
    <w:link w:val="af4"/>
    <w:uiPriority w:val="10"/>
    <w:rsid w:val="006A6FA0"/>
    <w:rPr>
      <w:rFonts w:ascii="Arial" w:eastAsia="ＭＳ ゴシック" w:hAnsi="Arial" w:cs="Times New Roman"/>
      <w:sz w:val="28"/>
      <w:szCs w:val="32"/>
    </w:rPr>
  </w:style>
  <w:style w:type="paragraph" w:customStyle="1" w:styleId="131">
    <w:name w:val="表 (青) 131"/>
    <w:basedOn w:val="a"/>
    <w:uiPriority w:val="34"/>
    <w:qFormat/>
    <w:rsid w:val="00435AE1"/>
    <w:pPr>
      <w:spacing w:line="320" w:lineRule="exact"/>
      <w:ind w:leftChars="400" w:left="960"/>
    </w:pPr>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709279">
      <w:bodyDiv w:val="1"/>
      <w:marLeft w:val="0"/>
      <w:marRight w:val="0"/>
      <w:marTop w:val="0"/>
      <w:marBottom w:val="0"/>
      <w:divBdr>
        <w:top w:val="none" w:sz="0" w:space="0" w:color="auto"/>
        <w:left w:val="none" w:sz="0" w:space="0" w:color="auto"/>
        <w:bottom w:val="none" w:sz="0" w:space="0" w:color="auto"/>
        <w:right w:val="none" w:sz="0" w:space="0" w:color="auto"/>
      </w:divBdr>
    </w:div>
    <w:div w:id="1429422376">
      <w:bodyDiv w:val="1"/>
      <w:marLeft w:val="0"/>
      <w:marRight w:val="0"/>
      <w:marTop w:val="0"/>
      <w:marBottom w:val="0"/>
      <w:divBdr>
        <w:top w:val="none" w:sz="0" w:space="0" w:color="auto"/>
        <w:left w:val="none" w:sz="0" w:space="0" w:color="auto"/>
        <w:bottom w:val="none" w:sz="0" w:space="0" w:color="auto"/>
        <w:right w:val="none" w:sz="0" w:space="0" w:color="auto"/>
      </w:divBdr>
    </w:div>
    <w:div w:id="191007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C8E74-1CC4-4970-BB8C-9717D954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345</Words>
  <Characters>1973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ipu</dc:creator>
  <cp:lastModifiedBy>坂本　美空</cp:lastModifiedBy>
  <cp:revision>2</cp:revision>
  <cp:lastPrinted>2022-02-15T00:47:00Z</cp:lastPrinted>
  <dcterms:created xsi:type="dcterms:W3CDTF">2022-02-15T00:50:00Z</dcterms:created>
  <dcterms:modified xsi:type="dcterms:W3CDTF">2022-02-15T00:50:00Z</dcterms:modified>
</cp:coreProperties>
</file>